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0355" w:rsidRDefault="001C0355" w:rsidP="00AB580C">
      <w:pPr>
        <w:spacing w:after="0"/>
        <w:jc w:val="center"/>
        <w:rPr>
          <w:rFonts w:ascii="Times New Roman" w:hAnsi="Times New Roman" w:cs="Times New Roman"/>
          <w:lang w:val="tt-RU"/>
        </w:rPr>
      </w:pPr>
    </w:p>
    <w:p w:rsidR="001C0355" w:rsidRDefault="001C0355" w:rsidP="00AB580C">
      <w:pPr>
        <w:spacing w:after="0"/>
        <w:jc w:val="center"/>
        <w:rPr>
          <w:rFonts w:ascii="Times New Roman" w:hAnsi="Times New Roman" w:cs="Times New Roman"/>
          <w:lang w:val="tt-RU"/>
        </w:rPr>
      </w:pPr>
      <w:r>
        <w:rPr>
          <w:noProof/>
        </w:rPr>
        <w:drawing>
          <wp:inline distT="0" distB="0" distL="0" distR="0">
            <wp:extent cx="8738723" cy="6039059"/>
            <wp:effectExtent l="19050" t="0" r="5227"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cstate="print"/>
                    <a:stretch>
                      <a:fillRect/>
                    </a:stretch>
                  </pic:blipFill>
                  <pic:spPr>
                    <a:xfrm>
                      <a:off x="0" y="0"/>
                      <a:ext cx="8756563" cy="6051388"/>
                    </a:xfrm>
                    <a:prstGeom prst="rect">
                      <a:avLst/>
                    </a:prstGeom>
                  </pic:spPr>
                </pic:pic>
              </a:graphicData>
            </a:graphic>
          </wp:inline>
        </w:drawing>
      </w:r>
    </w:p>
    <w:p w:rsidR="001C0355" w:rsidRDefault="001C0355" w:rsidP="00AB580C">
      <w:pPr>
        <w:spacing w:after="0"/>
        <w:jc w:val="center"/>
        <w:rPr>
          <w:rFonts w:ascii="Times New Roman" w:hAnsi="Times New Roman" w:cs="Times New Roman"/>
          <w:lang w:val="tt-RU"/>
        </w:rPr>
      </w:pPr>
    </w:p>
    <w:p w:rsidR="001C0355" w:rsidRDefault="001C0355" w:rsidP="00AB580C">
      <w:pPr>
        <w:spacing w:after="0"/>
        <w:jc w:val="center"/>
        <w:rPr>
          <w:rFonts w:ascii="Times New Roman" w:hAnsi="Times New Roman" w:cs="Times New Roman"/>
          <w:lang w:val="tt-RU"/>
        </w:rPr>
      </w:pPr>
    </w:p>
    <w:p w:rsidR="001C0355" w:rsidRDefault="001C0355" w:rsidP="00AB580C">
      <w:pPr>
        <w:spacing w:after="0"/>
        <w:jc w:val="center"/>
        <w:rPr>
          <w:rFonts w:ascii="Times New Roman" w:hAnsi="Times New Roman" w:cs="Times New Roman"/>
          <w:lang w:val="tt-RU"/>
        </w:rPr>
      </w:pPr>
    </w:p>
    <w:p w:rsidR="001C0355" w:rsidRDefault="001C0355" w:rsidP="00AB580C">
      <w:pPr>
        <w:spacing w:after="0"/>
        <w:jc w:val="center"/>
        <w:rPr>
          <w:rFonts w:ascii="Times New Roman" w:hAnsi="Times New Roman" w:cs="Times New Roman"/>
          <w:lang w:val="tt-RU"/>
        </w:rPr>
      </w:pPr>
    </w:p>
    <w:p w:rsidR="001C0355" w:rsidRPr="004749A9" w:rsidRDefault="001C0355" w:rsidP="004749A9">
      <w:pPr>
        <w:rPr>
          <w:rFonts w:ascii="Times New Roman" w:hAnsi="Times New Roman" w:cs="Times New Roman"/>
          <w:lang w:val="tt-RU"/>
        </w:rPr>
      </w:pPr>
      <w:r w:rsidRPr="001C0355">
        <w:rPr>
          <w:rFonts w:ascii="Times New Roman" w:hAnsi="Times New Roman" w:cs="Times New Roman"/>
          <w:sz w:val="24"/>
          <w:szCs w:val="24"/>
          <w:lang w:val="tt-RU"/>
        </w:rPr>
        <w:t>Календарь –тематик план 8 сыйныф өчен “Әдәбият”тан эш программасына туры китереп төзелде.Зур Тигәнәле төп гомуми белем бирү мәктәбенең 2018-2019 уку елы өчен төзелгән укыту планында 8 сыйныфта әдәбияттан уку өчен атнага 2 сәгать каралган.Әдәбият уку пр</w:t>
      </w:r>
      <w:r w:rsidR="00143B55">
        <w:rPr>
          <w:rFonts w:ascii="Times New Roman" w:hAnsi="Times New Roman" w:cs="Times New Roman"/>
          <w:sz w:val="24"/>
          <w:szCs w:val="24"/>
          <w:lang w:val="tt-RU"/>
        </w:rPr>
        <w:t>о</w:t>
      </w:r>
      <w:bookmarkStart w:id="0" w:name="_GoBack"/>
      <w:bookmarkEnd w:id="0"/>
      <w:r w:rsidRPr="001C0355">
        <w:rPr>
          <w:rFonts w:ascii="Times New Roman" w:hAnsi="Times New Roman" w:cs="Times New Roman"/>
          <w:sz w:val="24"/>
          <w:szCs w:val="24"/>
          <w:lang w:val="tt-RU"/>
        </w:rPr>
        <w:t>граммасын үзләштерү өчен 8 сыйныфта  “Әдәбият” авторлары: Ф.Ә.Ганиева, Ч.Р.Рамазанова  - Әдәбият,</w:t>
      </w:r>
    </w:p>
    <w:p w:rsidR="001C0355" w:rsidRPr="001C0355" w:rsidRDefault="001C0355" w:rsidP="001C0355">
      <w:pPr>
        <w:pStyle w:val="a3"/>
        <w:rPr>
          <w:rFonts w:ascii="Times New Roman" w:hAnsi="Times New Roman" w:cs="Times New Roman"/>
          <w:sz w:val="24"/>
          <w:szCs w:val="24"/>
          <w:lang w:val="tt-RU"/>
        </w:rPr>
      </w:pPr>
      <w:r w:rsidRPr="001C0355">
        <w:rPr>
          <w:rFonts w:ascii="Times New Roman" w:hAnsi="Times New Roman" w:cs="Times New Roman"/>
          <w:sz w:val="24"/>
          <w:szCs w:val="24"/>
          <w:lang w:val="tt-RU"/>
        </w:rPr>
        <w:t xml:space="preserve"> 8 нче  сыйныф. Ике кисәктә -Казан: Татарстан китап нәшрияты, 2015дәреслекләре кулланылды.</w:t>
      </w:r>
    </w:p>
    <w:p w:rsidR="00AB580C" w:rsidRPr="005237AA" w:rsidRDefault="00AB580C" w:rsidP="00AB580C">
      <w:pPr>
        <w:pStyle w:val="a3"/>
        <w:rPr>
          <w:rFonts w:ascii="Times New Roman" w:hAnsi="Times New Roman" w:cs="Times New Roman"/>
          <w:sz w:val="24"/>
          <w:szCs w:val="24"/>
          <w:lang w:val="tt-RU"/>
        </w:rPr>
      </w:pPr>
    </w:p>
    <w:p w:rsidR="00AB580C" w:rsidRPr="001C0355" w:rsidRDefault="00AB580C" w:rsidP="00AB580C">
      <w:pPr>
        <w:pStyle w:val="a3"/>
        <w:rPr>
          <w:rFonts w:ascii="Times New Roman" w:hAnsi="Times New Roman" w:cs="Times New Roman"/>
          <w:b/>
          <w:i/>
          <w:sz w:val="24"/>
          <w:szCs w:val="24"/>
          <w:lang w:val="tt-RU"/>
        </w:rPr>
      </w:pPr>
      <w:r w:rsidRPr="001C0355">
        <w:rPr>
          <w:rFonts w:ascii="Times New Roman" w:hAnsi="Times New Roman" w:cs="Times New Roman"/>
          <w:b/>
          <w:i/>
          <w:sz w:val="24"/>
          <w:szCs w:val="24"/>
          <w:lang w:val="tt-RU"/>
        </w:rPr>
        <w:t>Укучыларның әзерлек дәрәҗәсенә таләпләр:</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тәкъдим ителгән эпик, лирик һәм драматик әсәрләрне уку һәм аларга үз мөнәсәбәтең, бәяң булу;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сайлап алган әсәрнең (кыскача, тулы, аерым бүлекләренең) эчтәлеген сөйли белү;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эпик әсәр буенча изло</w:t>
      </w:r>
      <w:r w:rsidRPr="005237AA">
        <w:rPr>
          <w:rFonts w:ascii="Times New Roman" w:hAnsi="Times New Roman" w:cs="Times New Roman"/>
          <w:sz w:val="24"/>
          <w:szCs w:val="24"/>
        </w:rPr>
        <w:t>ж</w:t>
      </w:r>
      <w:r w:rsidRPr="005237AA">
        <w:rPr>
          <w:rFonts w:ascii="Times New Roman" w:hAnsi="Times New Roman" w:cs="Times New Roman"/>
          <w:sz w:val="24"/>
          <w:szCs w:val="24"/>
          <w:lang w:val="tt-RU"/>
        </w:rPr>
        <w:t>ение язу;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әсәрнең төрләрен аера алу;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сайлап алып (яки тәкъдим ителгән) язучының тормыш юлын, иҗатын сөйләү;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әсәрнең төрен, жанрын исбатлау;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әсәрнең темасын, төп фикер – идеясен билгеләү;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 героена характеристика бирү;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эпик әсәрнең бер өлешен образлы сөйләү;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шигырьне яттан белү яки прозадан өзекне яттан сөйләү;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әсәрнең сәнгать күренеше икәнлеген аңлата алу;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бер яки берничә әсәр геройларын чагыштырып, уртак һәм үзенчәлекле якларын табу;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төрле әсәрләрнең проблемаларын яки темаларын чагыштыру, үзенчәлекләрен билгеләү;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әсәрнең әһәмиятен, кыйммәтен, үзенчәлекләрен дәлилле итеп аңлата, исбатлый белү;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әсәрдә сюжет элементларын аера, композициясен, тел – сурәтләү чараларын күрсәтә, аңлата белү;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автор сөйләмен һәм персона</w:t>
      </w:r>
      <w:r w:rsidRPr="005237AA">
        <w:rPr>
          <w:rFonts w:ascii="Times New Roman" w:hAnsi="Times New Roman" w:cs="Times New Roman"/>
          <w:sz w:val="24"/>
          <w:szCs w:val="24"/>
        </w:rPr>
        <w:t>ж</w:t>
      </w:r>
      <w:r w:rsidRPr="005237AA">
        <w:rPr>
          <w:rFonts w:ascii="Times New Roman" w:hAnsi="Times New Roman" w:cs="Times New Roman"/>
          <w:sz w:val="24"/>
          <w:szCs w:val="24"/>
          <w:lang w:val="tt-RU"/>
        </w:rPr>
        <w:t>лар телен анализлау;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әдәби әсәр буенча сочинение язу;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татар, рус (яки башка халыкларның) әдәбиятларында бер төрдәге темага язылган әсәрләрне чагыштыру, милли үзенчәлекләрен ачыклау;</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ирекле темага сочинение язу</w:t>
      </w:r>
    </w:p>
    <w:p w:rsidR="00AB580C" w:rsidRPr="004815F5" w:rsidRDefault="00AB580C" w:rsidP="005F398F">
      <w:pPr>
        <w:pStyle w:val="a3"/>
        <w:rPr>
          <w:rFonts w:ascii="Times New Roman" w:hAnsi="Times New Roman" w:cs="Times New Roman"/>
          <w:b/>
          <w:sz w:val="24"/>
          <w:szCs w:val="24"/>
          <w:lang w:val="tt-RU"/>
        </w:rPr>
      </w:pPr>
      <w:r w:rsidRPr="004815F5">
        <w:rPr>
          <w:rFonts w:ascii="Times New Roman" w:hAnsi="Times New Roman" w:cs="Times New Roman"/>
          <w:b/>
          <w:sz w:val="24"/>
          <w:szCs w:val="24"/>
          <w:lang w:val="tt-RU"/>
        </w:rPr>
        <w:t>Эчтәлек</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Сәнгать төре буларак әдәбият</w:t>
      </w:r>
      <w:r w:rsidRPr="005237AA">
        <w:rPr>
          <w:rFonts w:ascii="Times New Roman" w:hAnsi="Times New Roman" w:cs="Times New Roman"/>
          <w:bCs/>
          <w:sz w:val="24"/>
          <w:szCs w:val="24"/>
          <w:lang w:val="tt-RU"/>
        </w:rPr>
        <w:t xml:space="preserve">. </w:t>
      </w:r>
      <w:r w:rsidRPr="005237AA">
        <w:rPr>
          <w:rFonts w:ascii="Times New Roman" w:hAnsi="Times New Roman" w:cs="Times New Roman"/>
          <w:sz w:val="24"/>
          <w:szCs w:val="24"/>
          <w:lang w:val="tt-RU"/>
        </w:rPr>
        <w:t>Әдәбиятның башка сәнгать төрләре арасында урыны. Сүз сәнгатендә  тормыш моделен төзү үзенчәлекләре. Тормышны һәм кешенең бай рухи дөньясын танып–белү чарасы буларак әдәбият. Аның әхлакый һәм эстетик яктан кешегә йогынтысы. (1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Урта гасырлар әдәбияты. Казан ханлыгы чоры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Казан ханлыгы чорына кыскача тарихи, мәдәни, әдәби күзәтү.</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Мөхәммәдьярның тормыш юлы турында мәгълүмат. «Нәсыйхәт» шигыре</w:t>
      </w:r>
      <w:r w:rsidRPr="005237AA">
        <w:rPr>
          <w:rFonts w:ascii="Times New Roman" w:hAnsi="Times New Roman" w:cs="Times New Roman"/>
          <w:sz w:val="24"/>
          <w:szCs w:val="24"/>
          <w:lang w:val="tt-RU"/>
        </w:rPr>
        <w:t xml:space="preserve">. Борынгы һәм урта гасырлар татар әдәбиятының шәрык әдәбиятына йөз тотып үсү-үзгәрүе, ислам идеологиясенә, фәлсәфәсенә нигезләнүе. </w:t>
      </w:r>
      <w:r w:rsidRPr="005237AA">
        <w:rPr>
          <w:rFonts w:ascii="Times New Roman" w:hAnsi="Times New Roman" w:cs="Times New Roman"/>
          <w:bCs/>
          <w:sz w:val="24"/>
          <w:szCs w:val="24"/>
          <w:lang w:val="tt-RU"/>
        </w:rPr>
        <w:t>Тотрыклы мотивлар: мәрхәмәтлелек, игелекле исем–ат, әхлаклылык, камил инсан һ.б.</w:t>
      </w:r>
      <w:r w:rsidRPr="005237AA">
        <w:rPr>
          <w:rFonts w:ascii="Times New Roman" w:hAnsi="Times New Roman" w:cs="Times New Roman"/>
          <w:sz w:val="24"/>
          <w:szCs w:val="24"/>
          <w:lang w:val="tt-RU"/>
        </w:rPr>
        <w:t xml:space="preserve"> Урта гасырлар әдәбиятында романтик мотивлар. Үгет–нәсыйхәтчелек. Символик образлар. (2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lastRenderedPageBreak/>
        <w:t>XIX гасыр әдәбияты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 xml:space="preserve">Чорга кыскача тарихи күзәтү. Татарларда мәгърифәтчелек хәрәкәте. </w:t>
      </w:r>
      <w:r w:rsidRPr="005237AA">
        <w:rPr>
          <w:rFonts w:ascii="Times New Roman" w:hAnsi="Times New Roman" w:cs="Times New Roman"/>
          <w:b/>
          <w:sz w:val="24"/>
          <w:szCs w:val="24"/>
          <w:lang w:val="tt-RU"/>
        </w:rPr>
        <w:t>Муса Акъегетзадәнең «Хисаметдин менла» повесте</w:t>
      </w:r>
      <w:r w:rsidRPr="005237AA">
        <w:rPr>
          <w:rFonts w:ascii="Times New Roman" w:hAnsi="Times New Roman" w:cs="Times New Roman"/>
          <w:sz w:val="24"/>
          <w:szCs w:val="24"/>
          <w:lang w:val="tt-RU"/>
        </w:rPr>
        <w:t>. Язучының тормыш юлы турында мәгълүмат бирү. Әдәбиятта яңа төр һәм жанрларның аерымлануы. Повесть жанры. Әсәрнең сюжеты, тема, проблема, идеясе. Мәгърифәтчелек әдәбиятында төп тема -  аң-белем, әхлак, тәрбия, һөнәрле булу, төп каршылык – искелек һәм яңалык көрәше. Мәгърифәтле шәхеснең сурәтләнеше: укымышлы, һөнәрле булу, дини кануннарны, Коръәнне яхшы белү. Хатын-кыз азатлыгының алгы планга куелуы. (3 сәгать)</w:t>
      </w:r>
    </w:p>
    <w:p w:rsidR="005F398F" w:rsidRDefault="005F398F" w:rsidP="00AB580C">
      <w:pPr>
        <w:pStyle w:val="a3"/>
        <w:rPr>
          <w:rFonts w:ascii="Times New Roman" w:hAnsi="Times New Roman" w:cs="Times New Roman"/>
          <w:b/>
          <w:sz w:val="24"/>
          <w:szCs w:val="24"/>
          <w:lang w:val="tt-RU"/>
        </w:rPr>
      </w:pP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Сөйләм үстерү.  Төп образларга характеристика язу. (1 сәгать)XX гасыр башы әдәбияты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 xml:space="preserve"> Чорга кыскача тарихи күзәтү. ХХ гасыр башында сүз сәнгатенең шәрык һәм рус-Европа әдәби-фәлсәфи, мәдәни казанышларын үзләштерүе. Милләт проблемасының үзәккә куелуы, язучыларның әхлакый, фәлсәфи һәм әдәби–эстетик эзләнүләре, тәҗрибәләр. Яңа тип геройлар мәйданга чыгу. </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(1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 xml:space="preserve">М.Гафуриның «Нәсыйхәт» шигыре. </w:t>
      </w:r>
      <w:r w:rsidRPr="005237AA">
        <w:rPr>
          <w:rFonts w:ascii="Times New Roman" w:hAnsi="Times New Roman" w:cs="Times New Roman"/>
          <w:sz w:val="24"/>
          <w:szCs w:val="24"/>
          <w:lang w:val="tt-RU"/>
        </w:rPr>
        <w:t>Язучының тормыш юлы турында мәгълүмат бирү. Әдәбиятта үгет-нәсыйхәт бирү. М.Гафуриның башлангыч чор иҗатында дидиктика -  үгет-нәсыйхәт бирүнең өстенлек алуы.  Үгет-нәсыйхәт бирүнеӊ төп мотивы – кешене әхлаклы, аң-белемле итү. Лирик герой ихлас, гадел, ярдәмчел булырга, дөнья малына, аның ләззәтләренә кызыкмаска чакыра. М.Гафури иҗатында Урта гасыр татар әдәбиятыннан килгән традицияләрнең дәвам ителүе. Ритм, рифма, строфа үзенчәлекләре. (1сәгать)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Габдулла Тукайның «Дустларга бер сүз», «Мәхәббәт»,  «Бер татар шагыйренең сүзләре» шигырьләре</w:t>
      </w:r>
      <w:r w:rsidRPr="005237AA">
        <w:rPr>
          <w:rFonts w:ascii="Times New Roman" w:hAnsi="Times New Roman" w:cs="Times New Roman"/>
          <w:sz w:val="24"/>
          <w:szCs w:val="24"/>
          <w:lang w:val="tt-RU"/>
        </w:rPr>
        <w:t>. Тормыш юлын, иҗатын искә төшерү, өстәмә мәгълүмат бирү.  Шагыйрь иҗатының чорларга бүленеше, һәр чорга хас сыйфатлар. Лирик төр, лирик жанр үзенчәлекләре. Лирик герой образы. Шагыйрь иҗатында күтәрелгән төп мотивлар: уку-гыйлем –татар халкының наданлыгы, артталыгы өчен борчылу, бу хәлдән чыгу юллары турында уйлану; мәхәббәт – эчкерсез саф мәхәббәткә, аның кодрәтенә, хатын-кыз гүзәллегенә дан җырлау; шагыйрь – шагыйрьлек эше милли азатлык өчен көрәш идеясе белән үрелү. Тел-сурәтләү чаралары. Ритм һәм рифма, тезмә, строфа.Гражданлык лирикасы (3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 xml:space="preserve">Сөйләм үстерү  Сочинение </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Габдулла Тукай иҗатында мәхәббәт лирикасы.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Габдулла Тукай иҗатында шагыйр</w:t>
      </w:r>
      <w:r w:rsidRPr="005237AA">
        <w:rPr>
          <w:rFonts w:ascii="Times New Roman" w:hAnsi="Times New Roman" w:cs="Times New Roman"/>
          <w:sz w:val="24"/>
          <w:szCs w:val="24"/>
        </w:rPr>
        <w:t>ь</w:t>
      </w:r>
      <w:r w:rsidRPr="005237AA">
        <w:rPr>
          <w:rFonts w:ascii="Times New Roman" w:hAnsi="Times New Roman" w:cs="Times New Roman"/>
          <w:sz w:val="24"/>
          <w:szCs w:val="24"/>
          <w:lang w:val="tt-RU"/>
        </w:rPr>
        <w:t xml:space="preserve"> образының бирелеше.</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Габдулла Тукайның Җаек чоры иҗатында милләт темасы.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Шәриф Камалның «Буранда» хикәясе</w:t>
      </w:r>
      <w:r w:rsidRPr="005237AA">
        <w:rPr>
          <w:rFonts w:ascii="Times New Roman" w:hAnsi="Times New Roman" w:cs="Times New Roman"/>
          <w:sz w:val="24"/>
          <w:szCs w:val="24"/>
          <w:lang w:val="tt-RU"/>
        </w:rPr>
        <w:t>. Язучының тормыш юлын искә төшерү. «Буранда» хикәясендә авторныӊ төп максаты – Мостафаның кичерешләрен аңлату. Ананың хәсрәтле тормышы, төп геройның үкенү сәбәпләре икесенә карата да кызгану хисләре уята. Буран образы – адаштыра торган табигать күренеше генә түгел, Мостафаның әнисенә булган мөнәсәбәтендә зур ялгышуы, адашуы, хәзерге хисләре, күңел халәте. Әсәрнең фаҗигале тәмамлануы, аеруча үкенеч белән тасвирлануы хикәяне онытылмаслык итеп истә калдыра. Әдәби төр, жанрын билгеләү. Образлар системасы: кеше, табигать яки әйбер, ясалма образлар. Кеше образлары: төп геройлар, ярдәмче геройлар, катнашучы геройлар, аталучы геройлар һәм җыелма образлар. Әдәби алымнар: кабатлау, янәшәлек, каршы кую, үткәнгә әйләнеп кайту.Троплар. Әсәрнең пафосы – сентименталь пафос. Язучы стиле. Әдәбиятта нәфис-бизәкле стиль. (2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Фатих Әмирханның «Бер хәрабәдә» хикәясе</w:t>
      </w:r>
      <w:r w:rsidRPr="005237AA">
        <w:rPr>
          <w:rFonts w:ascii="Times New Roman" w:hAnsi="Times New Roman" w:cs="Times New Roman"/>
          <w:sz w:val="24"/>
          <w:szCs w:val="24"/>
          <w:lang w:val="tt-RU"/>
        </w:rPr>
        <w:t xml:space="preserve">. Язучының тормыш юлын искә төшерү. Хикәядә авыр, кайгылы хәлләрнең сурәтләнүе. Матурлык, Яшьлек, Мәхәббәт, Бәхетнең вакытлы булуы аша тормышның мәгънәсе юклыкка төшенү.  Әсәрнең эчке катламын музыка аша бирү:  Сөләйман карт елавы, капка, кыңгырау, бакча, сандугач тавышы, гитараның моӊлы уйнавы, карчыкның йөткерүе карга каңгылдавы. Әдәби төр, жанрын билгеләү. Образлар системасы: кеше, табигать яки әйбер, ясалма образлар. Кеше образлары: төп геройлар, ярдәмче геройлар, катнашучы геройлар, аталучы геройлар һәм җыелма образлар. Әдәби алымнар: кабатлау, янәшәлек, каршы кую, үткәнгә әйләнеп </w:t>
      </w:r>
      <w:r w:rsidRPr="005237AA">
        <w:rPr>
          <w:rFonts w:ascii="Times New Roman" w:hAnsi="Times New Roman" w:cs="Times New Roman"/>
          <w:sz w:val="24"/>
          <w:szCs w:val="24"/>
          <w:lang w:val="tt-RU"/>
        </w:rPr>
        <w:lastRenderedPageBreak/>
        <w:t>кайту.Троплар. Әсәрнең пафосы (сентименталь пафос), фәлсәфи фикерләр белән баетылуы. Язучы стиле: хикәя тормыш –яшәешкә ләгънәт укый, экзистенциализм фәлсәфәсен белдерә. (2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Сөйләм үстерү.  Фатих Әмирханның «Бер хәрабәдә» хикәясенә  бәя (1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Фәтхи Борнашның «Таһир-Зөһрә» трагедиясе</w:t>
      </w:r>
      <w:r w:rsidRPr="005237AA">
        <w:rPr>
          <w:rFonts w:ascii="Times New Roman" w:hAnsi="Times New Roman" w:cs="Times New Roman"/>
          <w:sz w:val="24"/>
          <w:szCs w:val="24"/>
          <w:lang w:val="tt-RU"/>
        </w:rPr>
        <w:t>. Язучының тормыш юлы белән танышу. «Таһир-Зөһрә» трагедиясен уку. Драма төренә анализ ясау үзенчәлекләрен искә төшерү. Конфликтын билгеләү. Шигырь белән язылган, дастан сюжетына нигезләнгән булуы, дөнья әдәбиятында киң таралган мәхәббәт һәм мәкер, гаделлек һәм явызлык көрәше. Трагедиянең пафосын (трагик пафос), язучы стилен билгеләү – әдәбиятта нәфис-бизәкле стиль. (4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20 – 30 нчы еллар әдәбияты</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tt-RU"/>
        </w:rPr>
        <w:t>30 нчы еллар әдәбиятында көрәш романтикасын сурәтләү. Тормышны матурлап, шартлылык кануннарына буйсындырып тасвирлау. Заманга хас яңа герой эзләү.</w:t>
      </w:r>
      <w:r w:rsidRPr="005237AA">
        <w:rPr>
          <w:rFonts w:ascii="Times New Roman" w:hAnsi="Times New Roman" w:cs="Times New Roman"/>
          <w:b/>
          <w:sz w:val="24"/>
          <w:szCs w:val="24"/>
          <w:lang w:val="tt-RU"/>
        </w:rPr>
        <w:t xml:space="preserve"> Әдәби барыш:</w:t>
      </w:r>
      <w:r w:rsidRPr="005237AA">
        <w:rPr>
          <w:rFonts w:ascii="Times New Roman" w:hAnsi="Times New Roman" w:cs="Times New Roman"/>
          <w:sz w:val="24"/>
          <w:szCs w:val="24"/>
          <w:lang w:val="be-BY"/>
        </w:rPr>
        <w:t xml:space="preserve"> чор әдәбияты.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Һади Такташның «Алсу» поэмасы.</w:t>
      </w:r>
      <w:r w:rsidRPr="005237AA">
        <w:rPr>
          <w:rFonts w:ascii="Times New Roman" w:hAnsi="Times New Roman" w:cs="Times New Roman"/>
          <w:sz w:val="24"/>
          <w:szCs w:val="24"/>
          <w:lang w:val="tt-RU"/>
        </w:rPr>
        <w:t xml:space="preserve"> Үз чорының кичерешләрен, каршылыкларын чагылдырган иӊ популяр, танылган шагыйрь, прозаик, драматург буларак тормышы, иҗаты белән таныштыру. «Алсу» поэмасында яшьлекнең, көрәш романтикасының сурәтләнеше.</w:t>
      </w:r>
      <w:r w:rsidRPr="005237AA">
        <w:rPr>
          <w:rFonts w:ascii="Times New Roman" w:hAnsi="Times New Roman" w:cs="Times New Roman"/>
          <w:b/>
          <w:sz w:val="24"/>
          <w:szCs w:val="24"/>
          <w:lang w:val="tt-RU"/>
        </w:rPr>
        <w:t xml:space="preserve"> Әдәби төр һәм жанрлар. </w:t>
      </w:r>
      <w:r w:rsidRPr="005237AA">
        <w:rPr>
          <w:rFonts w:ascii="Times New Roman" w:hAnsi="Times New Roman" w:cs="Times New Roman"/>
          <w:sz w:val="24"/>
          <w:szCs w:val="24"/>
          <w:lang w:val="tt-RU"/>
        </w:rPr>
        <w:t xml:space="preserve">Лиро-эпик жанр – поэма. </w:t>
      </w:r>
      <w:r w:rsidRPr="005237AA">
        <w:rPr>
          <w:rFonts w:ascii="Times New Roman" w:hAnsi="Times New Roman" w:cs="Times New Roman"/>
          <w:b/>
          <w:sz w:val="24"/>
          <w:szCs w:val="24"/>
          <w:lang w:val="tt-RU"/>
        </w:rPr>
        <w:t>Әдәби әсәрдәге образлылык.</w:t>
      </w:r>
      <w:r w:rsidRPr="005237AA">
        <w:rPr>
          <w:rFonts w:ascii="Times New Roman" w:hAnsi="Times New Roman" w:cs="Times New Roman"/>
          <w:bCs/>
          <w:sz w:val="24"/>
          <w:szCs w:val="24"/>
          <w:lang w:val="tt-RU"/>
        </w:rPr>
        <w:t xml:space="preserve"> О</w:t>
      </w:r>
      <w:r w:rsidRPr="005237AA">
        <w:rPr>
          <w:rFonts w:ascii="Times New Roman" w:hAnsi="Times New Roman" w:cs="Times New Roman"/>
          <w:sz w:val="24"/>
          <w:szCs w:val="24"/>
          <w:lang w:val="tt-RU"/>
        </w:rPr>
        <w:t xml:space="preserve">браз, символ, деталь. Кеше образлары: төп герой, ярдәмче герой, катнашучы геройлар, җыелма образлар. Характер. Лирик герой, лирик “мин”, автор образы, автор позициясе.  </w:t>
      </w:r>
      <w:r w:rsidRPr="005237AA">
        <w:rPr>
          <w:rFonts w:ascii="Times New Roman" w:hAnsi="Times New Roman" w:cs="Times New Roman"/>
          <w:b/>
          <w:sz w:val="24"/>
          <w:szCs w:val="24"/>
          <w:lang w:val="tt-RU"/>
        </w:rPr>
        <w:t xml:space="preserve">Әдәби әсәр. Эчтәлек һәм форма. </w:t>
      </w:r>
      <w:r w:rsidRPr="005237AA">
        <w:rPr>
          <w:rFonts w:ascii="Times New Roman" w:hAnsi="Times New Roman" w:cs="Times New Roman"/>
          <w:sz w:val="24"/>
          <w:szCs w:val="24"/>
          <w:lang w:val="tt-RU"/>
        </w:rPr>
        <w:t xml:space="preserve">Тема, проблема, идея, пафос. Идеал. Әсәрдә сурәтләнгән дөнья. Пейзаж, портрет. </w:t>
      </w:r>
      <w:r w:rsidRPr="005237AA">
        <w:rPr>
          <w:rFonts w:ascii="Times New Roman" w:hAnsi="Times New Roman" w:cs="Times New Roman"/>
          <w:b/>
          <w:sz w:val="24"/>
          <w:szCs w:val="24"/>
          <w:lang w:val="tt-RU"/>
        </w:rPr>
        <w:t>Әдәби иҗат. Сәнгати алымнар һәм стиль.</w:t>
      </w:r>
      <w:r w:rsidRPr="005237AA">
        <w:rPr>
          <w:rFonts w:ascii="Times New Roman" w:hAnsi="Times New Roman" w:cs="Times New Roman"/>
          <w:sz w:val="24"/>
          <w:szCs w:val="24"/>
          <w:lang w:val="tt-RU"/>
        </w:rPr>
        <w:t xml:space="preserve"> Әдәби алымнар: кабатлау, янәшәлек, каршы кую. </w:t>
      </w:r>
      <w:r w:rsidRPr="005237AA">
        <w:rPr>
          <w:rFonts w:ascii="Times New Roman" w:hAnsi="Times New Roman" w:cs="Times New Roman"/>
          <w:sz w:val="24"/>
          <w:szCs w:val="24"/>
          <w:lang w:val="be-BY"/>
        </w:rPr>
        <w:t>Тел–стиль чаралары (лексик, стилистик, фонетик чаралар һәм троплар). Тезмә һәм чәчмә сөйләм үзенчәлекләре. Ритм һәм рифма, тезмә, строфа.</w:t>
      </w:r>
      <w:r w:rsidRPr="005237AA">
        <w:rPr>
          <w:rFonts w:ascii="Times New Roman" w:hAnsi="Times New Roman" w:cs="Times New Roman"/>
          <w:sz w:val="24"/>
          <w:szCs w:val="24"/>
          <w:lang w:val="tt-RU"/>
        </w:rPr>
        <w:t xml:space="preserve"> (</w:t>
      </w:r>
      <w:r w:rsidRPr="005237AA">
        <w:rPr>
          <w:rFonts w:ascii="Times New Roman" w:hAnsi="Times New Roman" w:cs="Times New Roman"/>
          <w:sz w:val="24"/>
          <w:szCs w:val="24"/>
          <w:lang w:val="be-BY"/>
        </w:rPr>
        <w:t>2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Гадел Кутуйның «Тапшырылмаган хатлар» повесте</w:t>
      </w:r>
      <w:r w:rsidRPr="005237AA">
        <w:rPr>
          <w:rFonts w:ascii="Times New Roman" w:hAnsi="Times New Roman" w:cs="Times New Roman"/>
          <w:sz w:val="24"/>
          <w:szCs w:val="24"/>
          <w:lang w:val="tt-RU"/>
        </w:rPr>
        <w:t xml:space="preserve">. Язучының тормыш юлы турында мәгълүмат бирү. Конфликт, сюжет, сюжет элементлары. Композиция: тышкы һәм эчке корылыш. Тема, проблема, идея, пафос. Идеал.  Психологизм. </w:t>
      </w:r>
    </w:p>
    <w:p w:rsidR="00AB580C" w:rsidRPr="00FD7C6F"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 xml:space="preserve">Мәхәббәт, гаилә кору темасын ачу. Конфликтның кемнәр арасында баруы, сәбәпләре, чишелеше ягыннан әсәрне анализлау. Төп конфликтның эчке конфликт булуына басым ясау.  Галиянең хатларны үзе өчен язуын ачыклау. </w:t>
      </w:r>
      <w:r w:rsidRPr="00FD7C6F">
        <w:rPr>
          <w:rFonts w:ascii="Times New Roman" w:hAnsi="Times New Roman" w:cs="Times New Roman"/>
          <w:sz w:val="24"/>
          <w:szCs w:val="24"/>
          <w:lang w:val="tt-RU"/>
        </w:rPr>
        <w:t>Сюжет этапларыначу. Эпистоляр повесть жанр</w:t>
      </w:r>
      <w:r w:rsidRPr="005237AA">
        <w:rPr>
          <w:rFonts w:ascii="Times New Roman" w:hAnsi="Times New Roman" w:cs="Times New Roman"/>
          <w:sz w:val="24"/>
          <w:szCs w:val="24"/>
          <w:lang w:val="tt-RU"/>
        </w:rPr>
        <w:t>ы</w:t>
      </w:r>
      <w:r w:rsidRPr="00FD7C6F">
        <w:rPr>
          <w:rFonts w:ascii="Times New Roman" w:hAnsi="Times New Roman" w:cs="Times New Roman"/>
          <w:sz w:val="24"/>
          <w:szCs w:val="24"/>
          <w:lang w:val="tt-RU"/>
        </w:rPr>
        <w:t>. (4 сәгать)</w:t>
      </w:r>
    </w:p>
    <w:p w:rsidR="00AB580C" w:rsidRPr="005237AA" w:rsidRDefault="00AB580C" w:rsidP="00AB580C">
      <w:pPr>
        <w:pStyle w:val="a3"/>
        <w:rPr>
          <w:rFonts w:ascii="Times New Roman" w:hAnsi="Times New Roman" w:cs="Times New Roman"/>
          <w:b/>
          <w:sz w:val="24"/>
          <w:szCs w:val="24"/>
          <w:lang w:val="tt-RU"/>
        </w:rPr>
      </w:pPr>
      <w:r w:rsidRPr="00FD7C6F">
        <w:rPr>
          <w:rFonts w:ascii="Times New Roman" w:hAnsi="Times New Roman" w:cs="Times New Roman"/>
          <w:b/>
          <w:sz w:val="24"/>
          <w:szCs w:val="24"/>
          <w:lang w:val="tt-RU"/>
        </w:rPr>
        <w:t>Сөйләм</w:t>
      </w:r>
      <w:r>
        <w:rPr>
          <w:rFonts w:ascii="Times New Roman" w:hAnsi="Times New Roman" w:cs="Times New Roman"/>
          <w:b/>
          <w:sz w:val="24"/>
          <w:szCs w:val="24"/>
          <w:lang w:val="tt-RU"/>
        </w:rPr>
        <w:t xml:space="preserve"> </w:t>
      </w:r>
      <w:r w:rsidRPr="00FD7C6F">
        <w:rPr>
          <w:rFonts w:ascii="Times New Roman" w:hAnsi="Times New Roman" w:cs="Times New Roman"/>
          <w:b/>
          <w:sz w:val="24"/>
          <w:szCs w:val="24"/>
          <w:lang w:val="tt-RU"/>
        </w:rPr>
        <w:t xml:space="preserve">үстерү  Сочинение </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tt-RU"/>
        </w:rPr>
        <w:t>Гадел Кутуйның “Тапшырылмаган хатлар” повестенда Искәндәр һәм Вәли образлары”</w:t>
      </w:r>
    </w:p>
    <w:p w:rsidR="00AB580C" w:rsidRPr="005237AA" w:rsidRDefault="00AB580C" w:rsidP="00AB580C">
      <w:pPr>
        <w:pStyle w:val="a3"/>
        <w:rPr>
          <w:rFonts w:ascii="Times New Roman" w:hAnsi="Times New Roman" w:cs="Times New Roman"/>
          <w:sz w:val="24"/>
          <w:szCs w:val="24"/>
          <w:lang w:val="tt-RU"/>
        </w:rPr>
      </w:pPr>
      <w:r w:rsidRPr="00FD7C6F">
        <w:rPr>
          <w:rFonts w:ascii="Times New Roman" w:eastAsia="Times New Roman CYR" w:hAnsi="Times New Roman" w:cs="Times New Roman"/>
          <w:sz w:val="24"/>
          <w:szCs w:val="24"/>
          <w:lang w:val="tt-RU"/>
        </w:rPr>
        <w:t xml:space="preserve"> «Тапшырылмаганхатлар» повестендамәхәббәт-гаиләпроблемасыныңхәлителеше.</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eastAsia="Times New Roman CYR" w:hAnsi="Times New Roman" w:cs="Times New Roman"/>
          <w:sz w:val="24"/>
          <w:szCs w:val="24"/>
          <w:lang w:val="tt-RU"/>
        </w:rPr>
        <w:t>Галиянең 4 хаты да Искәндәргә тапшырылган дип уйлап, Искәндәр исеменнән Галиягә хат языгыз.</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eastAsia="Times New Roman CYR" w:hAnsi="Times New Roman" w:cs="Times New Roman"/>
          <w:sz w:val="24"/>
          <w:szCs w:val="24"/>
          <w:lang w:val="tt-RU"/>
        </w:rPr>
        <w:t>Галиягә яки Искәндәргә үзегез хат языгыз.</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be-BY"/>
        </w:rPr>
        <w:t>Кәрим Тинчуринны</w:t>
      </w:r>
      <w:r w:rsidRPr="005237AA">
        <w:rPr>
          <w:rFonts w:ascii="Times New Roman" w:hAnsi="Times New Roman" w:cs="Times New Roman"/>
          <w:b/>
          <w:sz w:val="24"/>
          <w:szCs w:val="24"/>
          <w:lang w:val="tt-RU"/>
        </w:rPr>
        <w:t>ң</w:t>
      </w:r>
      <w:r w:rsidRPr="005237AA">
        <w:rPr>
          <w:rFonts w:ascii="Times New Roman" w:hAnsi="Times New Roman" w:cs="Times New Roman"/>
          <w:b/>
          <w:sz w:val="24"/>
          <w:szCs w:val="24"/>
          <w:lang w:val="be-BY"/>
        </w:rPr>
        <w:t xml:space="preserve"> «Сүнгән йолдызлар» драмасы.</w:t>
      </w:r>
      <w:r w:rsidRPr="005237AA">
        <w:rPr>
          <w:rFonts w:ascii="Times New Roman" w:hAnsi="Times New Roman" w:cs="Times New Roman"/>
          <w:sz w:val="24"/>
          <w:szCs w:val="24"/>
          <w:lang w:val="tt-RU"/>
        </w:rPr>
        <w:t xml:space="preserve"> Әдипнең тормыш юлы турында мәгълүмат бирү. Драма әсәрләренә анализ ясау үзенчәлекләре. Фаҗигале драма жанрында язылган әсәрнең сюжет-композициясен ачыклау. Кеше бәхете темасының бирелеше, драманың проблема, идеясен билгеләү . Төп образларга характеристика бирү, сәнгатьчә эшләнешен өйрәнү. Портрет. Психологизм </w:t>
      </w:r>
      <w:r w:rsidRPr="005237AA">
        <w:rPr>
          <w:rFonts w:ascii="Times New Roman" w:hAnsi="Times New Roman" w:cs="Times New Roman"/>
          <w:sz w:val="24"/>
          <w:szCs w:val="24"/>
          <w:lang w:val="be-BY"/>
        </w:rPr>
        <w:t xml:space="preserve">. Язучы стиле -  фаҗигале. </w:t>
      </w:r>
      <w:r w:rsidRPr="005237AA">
        <w:rPr>
          <w:rFonts w:ascii="Times New Roman" w:hAnsi="Times New Roman" w:cs="Times New Roman"/>
          <w:sz w:val="24"/>
          <w:szCs w:val="24"/>
          <w:lang w:val="tt-RU"/>
        </w:rPr>
        <w:t xml:space="preserve"> (4 сәгать).</w:t>
      </w:r>
    </w:p>
    <w:p w:rsidR="00AB580C" w:rsidRPr="005237AA" w:rsidRDefault="00AB580C" w:rsidP="00AB580C">
      <w:pPr>
        <w:pStyle w:val="a3"/>
        <w:rPr>
          <w:rFonts w:ascii="Times New Roman" w:hAnsi="Times New Roman" w:cs="Times New Roman"/>
          <w:sz w:val="24"/>
          <w:szCs w:val="24"/>
          <w:lang w:val="tt-RU"/>
        </w:rPr>
      </w:pPr>
      <w:r w:rsidRPr="00FD7C6F">
        <w:rPr>
          <w:rFonts w:ascii="Times New Roman" w:hAnsi="Times New Roman" w:cs="Times New Roman"/>
          <w:b/>
          <w:sz w:val="24"/>
          <w:szCs w:val="24"/>
          <w:lang w:val="tt-RU"/>
        </w:rPr>
        <w:t>Сөйләм</w:t>
      </w:r>
      <w:r>
        <w:rPr>
          <w:rFonts w:ascii="Times New Roman" w:hAnsi="Times New Roman" w:cs="Times New Roman"/>
          <w:b/>
          <w:sz w:val="24"/>
          <w:szCs w:val="24"/>
          <w:lang w:val="tt-RU"/>
        </w:rPr>
        <w:t xml:space="preserve"> </w:t>
      </w:r>
      <w:r w:rsidRPr="00FD7C6F">
        <w:rPr>
          <w:rFonts w:ascii="Times New Roman" w:hAnsi="Times New Roman" w:cs="Times New Roman"/>
          <w:b/>
          <w:sz w:val="24"/>
          <w:szCs w:val="24"/>
          <w:lang w:val="tt-RU"/>
        </w:rPr>
        <w:t>үстерү</w:t>
      </w:r>
      <w:r>
        <w:rPr>
          <w:rFonts w:ascii="Times New Roman" w:hAnsi="Times New Roman" w:cs="Times New Roman"/>
          <w:b/>
          <w:sz w:val="24"/>
          <w:szCs w:val="24"/>
          <w:lang w:val="tt-RU"/>
        </w:rPr>
        <w:t xml:space="preserve"> </w:t>
      </w:r>
      <w:r w:rsidRPr="005237AA">
        <w:rPr>
          <w:rFonts w:ascii="Times New Roman" w:hAnsi="Times New Roman" w:cs="Times New Roman"/>
          <w:b/>
          <w:sz w:val="24"/>
          <w:szCs w:val="24"/>
          <w:lang w:val="tt-RU"/>
        </w:rPr>
        <w:t xml:space="preserve">Сочинение </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sz w:val="24"/>
          <w:szCs w:val="24"/>
          <w:lang w:val="be-BY"/>
        </w:rPr>
        <w:t>Кәрим Тинчуринны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«Сүнгән йолдызлар» драмасында төп образларның бирелеше</w:t>
      </w:r>
      <w:r w:rsidRPr="005237AA">
        <w:rPr>
          <w:rFonts w:ascii="Times New Roman" w:hAnsi="Times New Roman" w:cs="Times New Roman"/>
          <w:sz w:val="24"/>
          <w:szCs w:val="24"/>
          <w:lang w:val="tt-RU"/>
        </w:rPr>
        <w:t>.</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sz w:val="24"/>
          <w:szCs w:val="24"/>
          <w:lang w:val="be-BY"/>
        </w:rPr>
        <w:t>Кәрим Тинчуринны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«Сүнгән йолдызлар» драмасында күтәрелгән проблемалар.</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sz w:val="24"/>
          <w:szCs w:val="24"/>
          <w:lang w:val="be-BY"/>
        </w:rPr>
        <w:t>«Сүнгән йолдызлар» драмасының сәнгат</w:t>
      </w:r>
      <w:r w:rsidRPr="005237AA">
        <w:rPr>
          <w:rFonts w:ascii="Times New Roman" w:hAnsi="Times New Roman" w:cs="Times New Roman"/>
          <w:sz w:val="24"/>
          <w:szCs w:val="24"/>
          <w:lang w:val="tt-RU"/>
        </w:rPr>
        <w:t>ьчә эшләнеше.</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t>Бөек Ватан сугышы чоры әдәбияты</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b/>
          <w:sz w:val="24"/>
          <w:szCs w:val="24"/>
          <w:lang w:val="tt-RU"/>
        </w:rPr>
        <w:t xml:space="preserve">Фатих Кәримнең «Сибәли дә сибәли», «Ант», «Ватаным өчен», «Теләк», «Сөйләр сүзләр бик </w:t>
      </w:r>
      <w:r w:rsidRPr="005237AA">
        <w:rPr>
          <w:rFonts w:ascii="Times New Roman" w:hAnsi="Times New Roman" w:cs="Times New Roman"/>
          <w:b/>
          <w:sz w:val="24"/>
          <w:szCs w:val="24"/>
          <w:lang w:val="be-BY"/>
        </w:rPr>
        <w:t xml:space="preserve">күп алар», «Бездә яздыр», «Газиз әнкәй» шигырьләре. </w:t>
      </w:r>
      <w:r w:rsidRPr="005237AA">
        <w:rPr>
          <w:rFonts w:ascii="Times New Roman" w:hAnsi="Times New Roman" w:cs="Times New Roman"/>
          <w:sz w:val="24"/>
          <w:szCs w:val="24"/>
          <w:lang w:val="be-BY"/>
        </w:rPr>
        <w:t>Тормыш юлы турында мәгълүмат. Иҗатыны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чорларга бүленеше. Сугыш чоры иҗатыны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үзенчәлекләре: җи</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үгә ышаныч белән илен сакларга ант итү; лирик геройны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рухи дөньясы баю; яшәү һәм үлү турында фәлсәфи уйлануы; фашизмга нәфрәт хисләре; туган ягын, </w:t>
      </w:r>
      <w:r w:rsidRPr="005237AA">
        <w:rPr>
          <w:rFonts w:ascii="Times New Roman" w:hAnsi="Times New Roman" w:cs="Times New Roman"/>
          <w:sz w:val="24"/>
          <w:szCs w:val="24"/>
          <w:lang w:val="be-BY"/>
        </w:rPr>
        <w:lastRenderedPageBreak/>
        <w:t>якыннарын сагыну. Гражданлык лирикасы, күӊел лирикасы.Сугыш чорында шагыйрь иҗатыны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поэма һәм баллада жанрында и</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югары ноктага җитүе. «</w:t>
      </w:r>
      <w:r w:rsidRPr="005237AA">
        <w:rPr>
          <w:rFonts w:ascii="Times New Roman" w:hAnsi="Times New Roman" w:cs="Times New Roman"/>
          <w:b/>
          <w:sz w:val="24"/>
          <w:szCs w:val="24"/>
          <w:lang w:val="be-BY"/>
        </w:rPr>
        <w:t>Кы</w:t>
      </w:r>
      <w:r w:rsidRPr="005237AA">
        <w:rPr>
          <w:rFonts w:ascii="Times New Roman" w:hAnsi="Times New Roman" w:cs="Times New Roman"/>
          <w:b/>
          <w:sz w:val="24"/>
          <w:szCs w:val="24"/>
          <w:lang w:val="tt-RU"/>
        </w:rPr>
        <w:t>ң</w:t>
      </w:r>
      <w:r w:rsidRPr="005237AA">
        <w:rPr>
          <w:rFonts w:ascii="Times New Roman" w:hAnsi="Times New Roman" w:cs="Times New Roman"/>
          <w:b/>
          <w:sz w:val="24"/>
          <w:szCs w:val="24"/>
          <w:lang w:val="be-BY"/>
        </w:rPr>
        <w:t>гыраулы яшел гармун</w:t>
      </w:r>
      <w:r w:rsidRPr="005237AA">
        <w:rPr>
          <w:rFonts w:ascii="Times New Roman" w:hAnsi="Times New Roman" w:cs="Times New Roman"/>
          <w:sz w:val="24"/>
          <w:szCs w:val="24"/>
          <w:lang w:val="be-BY"/>
        </w:rPr>
        <w:t>» поэмасында сугышчыны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кү</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ел дөньясы, хис-кичерешләрен лирик планда сурәтләү.</w:t>
      </w:r>
      <w:r w:rsidRPr="005237AA">
        <w:rPr>
          <w:rFonts w:ascii="Times New Roman" w:hAnsi="Times New Roman" w:cs="Times New Roman"/>
          <w:b/>
          <w:sz w:val="24"/>
          <w:szCs w:val="24"/>
          <w:lang w:val="be-BY"/>
        </w:rPr>
        <w:t xml:space="preserve"> «Сибәли дә сибәли» </w:t>
      </w:r>
      <w:r w:rsidRPr="005237AA">
        <w:rPr>
          <w:rFonts w:ascii="Times New Roman" w:hAnsi="Times New Roman" w:cs="Times New Roman"/>
          <w:sz w:val="24"/>
          <w:szCs w:val="24"/>
          <w:lang w:val="be-BY"/>
        </w:rPr>
        <w:t>шигырендә сугыш фаҗигасен табигать күренешләре, тел-сурәтләү чарасы сынландыру, әдәби алым кабатлау аша тасвирлау. (3 сәгать).</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be-BY"/>
        </w:rPr>
        <w:t>60-80 нче еллар әдәбияты.</w:t>
      </w:r>
      <w:r w:rsidRPr="005237AA">
        <w:rPr>
          <w:rFonts w:ascii="Times New Roman" w:hAnsi="Times New Roman" w:cs="Times New Roman"/>
          <w:sz w:val="24"/>
          <w:szCs w:val="24"/>
          <w:lang w:val="tt-RU"/>
        </w:rPr>
        <w:t xml:space="preserve"> ХХ гасырның икенче яртысында татар әдәбиятының милли нигезләргә кайтуы. Шушы чорда яңа жанрларның, тема-мотивлар, әдәби формаларның аваз салуы. Әдәбиятның яңалыкка омтылышы: яңа иҗади агымнарга, жанр формаларына, темаларга мөрәҗәгать итү, әдәби герой мәсьәләсендә эзләнүләр. Азатлык, шәхес иреге, фикер хөрлеге мәсьәләләренең куелышы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Гомәр Бәшировның «Туган ягым – яшел бишек» автобиографик  повесте</w:t>
      </w:r>
      <w:r w:rsidRPr="005237AA">
        <w:rPr>
          <w:rFonts w:ascii="Times New Roman" w:hAnsi="Times New Roman" w:cs="Times New Roman"/>
          <w:sz w:val="24"/>
          <w:szCs w:val="24"/>
          <w:lang w:val="tt-RU"/>
        </w:rPr>
        <w:t xml:space="preserve">. (кыскартып). Язучының тормыш юлы турында мәгълүмат бирү. Повестьта халык тормышының тулы бер панорамасы чагылу. Әсәрдә туган ил, халкың белән горурлану хисе тасвирлана, повесть укучыларда хезмәткә, туган җиргә мәхәббәт тәрбияли. Сурәтләнгән геройларның, вакыйга-күренешләрнең тормышчан булуы, шулар аша әдип татар авылының үткәнен һәм бүгенгесен, борынгыдан килгән гореф-гадәтләрен, йолаларын, халыкның күңел байлыгын, гомумән, милли сыйфатларын тасвирлый. </w:t>
      </w:r>
      <w:r w:rsidRPr="005237AA">
        <w:rPr>
          <w:rFonts w:ascii="Times New Roman" w:hAnsi="Times New Roman" w:cs="Times New Roman"/>
          <w:sz w:val="24"/>
          <w:szCs w:val="24"/>
        </w:rPr>
        <w:t xml:space="preserve">Г.Бәширов  - портрет, табигатьбизәкләре, характер </w:t>
      </w:r>
      <w:proofErr w:type="spellStart"/>
      <w:r w:rsidRPr="005237AA">
        <w:rPr>
          <w:rFonts w:ascii="Times New Roman" w:hAnsi="Times New Roman" w:cs="Times New Roman"/>
          <w:sz w:val="24"/>
          <w:szCs w:val="24"/>
        </w:rPr>
        <w:t>остасы</w:t>
      </w:r>
      <w:proofErr w:type="spellEnd"/>
      <w:r w:rsidRPr="005237AA">
        <w:rPr>
          <w:rFonts w:ascii="Times New Roman" w:hAnsi="Times New Roman" w:cs="Times New Roman"/>
          <w:sz w:val="24"/>
          <w:szCs w:val="24"/>
        </w:rPr>
        <w:t>; Гумәробразыны</w:t>
      </w:r>
      <w:r w:rsidRPr="005237AA">
        <w:rPr>
          <w:rFonts w:ascii="Times New Roman" w:hAnsi="Times New Roman" w:cs="Times New Roman"/>
          <w:sz w:val="24"/>
          <w:szCs w:val="24"/>
          <w:lang w:val="tt-RU"/>
        </w:rPr>
        <w:t>ң</w:t>
      </w:r>
      <w:proofErr w:type="spellStart"/>
      <w:r w:rsidRPr="005237AA">
        <w:rPr>
          <w:rFonts w:ascii="Times New Roman" w:hAnsi="Times New Roman" w:cs="Times New Roman"/>
          <w:sz w:val="24"/>
          <w:szCs w:val="24"/>
        </w:rPr>
        <w:t>бирелеше</w:t>
      </w:r>
      <w:proofErr w:type="spellEnd"/>
      <w:r w:rsidRPr="005237AA">
        <w:rPr>
          <w:rFonts w:ascii="Times New Roman" w:hAnsi="Times New Roman" w:cs="Times New Roman"/>
          <w:sz w:val="24"/>
          <w:szCs w:val="24"/>
        </w:rPr>
        <w:t xml:space="preserve">. </w:t>
      </w:r>
      <w:r w:rsidRPr="005237AA">
        <w:rPr>
          <w:rFonts w:ascii="Times New Roman" w:hAnsi="Times New Roman" w:cs="Times New Roman"/>
          <w:sz w:val="24"/>
          <w:szCs w:val="24"/>
          <w:lang w:val="be-BY"/>
        </w:rPr>
        <w:t>Тел–стиль чаралары (лексик, стилистик, фонетик чаралар һәм троплар). Әдәби сөйләм: хикәяләү, сөйләшү (диалог), сөйләү (монолог).</w:t>
      </w:r>
      <w:r w:rsidRPr="005237AA">
        <w:rPr>
          <w:rFonts w:ascii="Times New Roman" w:hAnsi="Times New Roman" w:cs="Times New Roman"/>
          <w:sz w:val="24"/>
          <w:szCs w:val="24"/>
          <w:lang w:val="tt-RU"/>
        </w:rPr>
        <w:t xml:space="preserve"> Ч</w:t>
      </w:r>
      <w:r w:rsidRPr="005237AA">
        <w:rPr>
          <w:rFonts w:ascii="Times New Roman" w:hAnsi="Times New Roman" w:cs="Times New Roman"/>
          <w:sz w:val="24"/>
          <w:szCs w:val="24"/>
          <w:lang w:val="be-BY"/>
        </w:rPr>
        <w:t>әчмә сөйләм үзенчәлекләре. Язучы стиле</w:t>
      </w:r>
      <w:r w:rsidRPr="005237AA">
        <w:rPr>
          <w:rFonts w:ascii="Times New Roman" w:hAnsi="Times New Roman" w:cs="Times New Roman"/>
          <w:sz w:val="24"/>
          <w:szCs w:val="24"/>
          <w:lang w:val="tt-RU"/>
        </w:rPr>
        <w:t>. (</w:t>
      </w:r>
      <w:r w:rsidRPr="005237AA">
        <w:rPr>
          <w:rFonts w:ascii="Times New Roman" w:hAnsi="Times New Roman" w:cs="Times New Roman"/>
          <w:sz w:val="24"/>
          <w:szCs w:val="24"/>
          <w:lang w:val="be-BY"/>
        </w:rPr>
        <w:t>4сәгать)</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b/>
          <w:sz w:val="24"/>
          <w:szCs w:val="24"/>
          <w:lang w:val="be-BY"/>
        </w:rPr>
        <w:t>Аяз Гыйләҗевнеӊ “Язгы кәрваннар” повесте</w:t>
      </w:r>
      <w:r w:rsidRPr="005237AA">
        <w:rPr>
          <w:rFonts w:ascii="Times New Roman" w:hAnsi="Times New Roman" w:cs="Times New Roman"/>
          <w:sz w:val="24"/>
          <w:szCs w:val="24"/>
          <w:lang w:val="tt-RU"/>
        </w:rPr>
        <w:t xml:space="preserve">Язучының тормыш юлы турында мәгълүмат бирү. </w:t>
      </w:r>
      <w:r w:rsidRPr="005237AA">
        <w:rPr>
          <w:rFonts w:ascii="Times New Roman" w:hAnsi="Times New Roman" w:cs="Times New Roman"/>
          <w:sz w:val="24"/>
          <w:szCs w:val="24"/>
          <w:lang w:val="be-BY"/>
        </w:rPr>
        <w:t>Повесть жанры. Хикәяләү, сурәтләү, бәяләү катламнары. Әдәби әсәрдәге образлылык: әдәби деталь, җыелма һәм символик образларныӊ әсәр эчтәлеген ачудагы әһәмияте. Повестьны эчтәлек һәм форма ягыннан анализлаганда, хронотоп, архетипны ачыклау. Тел-стиль чаралары. Әсәр исеменеӊ эчке һәм тышкы мәгънәгә ия булуы. Заманга тәнкыйди бәя. Язучы стиленеӊ үзенчәлекләре.  (4 сәгать)</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b/>
          <w:sz w:val="24"/>
          <w:szCs w:val="24"/>
          <w:lang w:val="be-BY"/>
        </w:rPr>
        <w:t>Сөйләм үстерү. Сочинение</w:t>
      </w:r>
      <w:r w:rsidRPr="005237AA">
        <w:rPr>
          <w:rFonts w:ascii="Times New Roman" w:hAnsi="Times New Roman" w:cs="Times New Roman"/>
          <w:sz w:val="24"/>
          <w:szCs w:val="24"/>
          <w:lang w:val="be-BY"/>
        </w:rPr>
        <w:t xml:space="preserve">. </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“Кешеләргә изгелек кылып яшәү – үзе бәхет”.</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Аяз Гыйләҗевнеӊ “Язгы кәрваннар” повестенда яшь кеше образларыныӊ бирелеше.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Аяз Гыйләҗевнеӊ “Язгы кәрваннар” повестенда образлар системасы.</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Аяз Гыйләҗевнеӊ “Язгы кәрваннар” повестенда заманга тәнкыйди бәя чагылышы.</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Аяз Гыйләҗевнеӊ “Язгы кәрваннар” повестенда язучы стиленеӊ үзенчәлекләре.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b/>
          <w:sz w:val="24"/>
          <w:szCs w:val="24"/>
          <w:lang w:val="be-BY"/>
        </w:rPr>
        <w:t xml:space="preserve">Миргазиян Юныс “Биектә калу”  (“Шәмдәлләрдә генә утлар яна”)  повесте </w:t>
      </w:r>
      <w:r w:rsidRPr="005237AA">
        <w:rPr>
          <w:rFonts w:ascii="Times New Roman" w:hAnsi="Times New Roman" w:cs="Times New Roman"/>
          <w:sz w:val="24"/>
          <w:szCs w:val="24"/>
          <w:lang w:val="tt-RU"/>
        </w:rPr>
        <w:t xml:space="preserve">Язучының тормыш юлы турында мәгълүмат бирү. </w:t>
      </w:r>
      <w:r w:rsidRPr="005237AA">
        <w:rPr>
          <w:rFonts w:ascii="Times New Roman" w:hAnsi="Times New Roman" w:cs="Times New Roman"/>
          <w:sz w:val="24"/>
          <w:szCs w:val="24"/>
          <w:lang w:val="be-BY"/>
        </w:rPr>
        <w:t>Повесть жанры. Хикәяләү, сурәтләү, бәяләү катламнары. Әдәби әсәрдәге образлылык: әдәби деталь, җыелма һәм символик образларныӊ әсәр эчтәлеген ачудагы әһәмияте. Повестьны эчтәлек һәм форма ягыннан анализлаганда, хронотоп, архетипны ачыклау. Тел-стиль чаралары. Әсәр исеменеӊ эчке һәм тышкы мәгънәгә ия булуы. Заманга тәнкыйди бәя. Язучы стиленеӊ үзенчәлекләре.  (4 сәгать)</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Сөйләм үстерү  Әдәби әсәргә бәя</w:t>
      </w:r>
    </w:p>
    <w:p w:rsidR="00AB580C" w:rsidRPr="005237AA" w:rsidRDefault="00AB580C" w:rsidP="00AB580C">
      <w:pPr>
        <w:pStyle w:val="a3"/>
        <w:rPr>
          <w:rFonts w:ascii="Times New Roman" w:hAnsi="Times New Roman" w:cs="Times New Roman"/>
          <w:b/>
          <w:sz w:val="24"/>
          <w:szCs w:val="24"/>
          <w:lang w:val="be-BY"/>
        </w:rPr>
      </w:pPr>
      <w:r w:rsidRPr="005237AA">
        <w:rPr>
          <w:rFonts w:ascii="Times New Roman" w:hAnsi="Times New Roman" w:cs="Times New Roman"/>
          <w:b/>
          <w:sz w:val="24"/>
          <w:szCs w:val="24"/>
          <w:lang w:val="be-BY"/>
        </w:rPr>
        <w:t xml:space="preserve">Равил Фәйзуллинның «Җаныңның ваклыгын сылтама заманга…», «Аккошлар», «Мин сиңа йомшак таң җиле…»“Вакыт”, “Якты моң”,  һәм кыска шигырьләре. </w:t>
      </w:r>
    </w:p>
    <w:p w:rsidR="00AB580C" w:rsidRPr="005237AA" w:rsidRDefault="00AB580C" w:rsidP="00AB580C">
      <w:pPr>
        <w:pStyle w:val="a3"/>
        <w:rPr>
          <w:rFonts w:ascii="Times New Roman" w:hAnsi="Times New Roman" w:cs="Times New Roman"/>
          <w:sz w:val="24"/>
          <w:szCs w:val="24"/>
        </w:rPr>
      </w:pPr>
      <w:r w:rsidRPr="005237AA">
        <w:rPr>
          <w:rFonts w:ascii="Times New Roman" w:hAnsi="Times New Roman" w:cs="Times New Roman"/>
          <w:sz w:val="24"/>
          <w:szCs w:val="24"/>
          <w:lang w:val="be-BY"/>
        </w:rPr>
        <w:t>Шагыйрьне</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тормыш юлы турында мәгълүмат бирү.  </w:t>
      </w:r>
      <w:r w:rsidRPr="005237AA">
        <w:rPr>
          <w:rFonts w:ascii="Times New Roman" w:hAnsi="Times New Roman" w:cs="Times New Roman"/>
          <w:sz w:val="24"/>
          <w:szCs w:val="24"/>
        </w:rPr>
        <w:t>Иҗатка 60 нчыеллардакилүе, я</w:t>
      </w:r>
      <w:r w:rsidRPr="005237AA">
        <w:rPr>
          <w:rFonts w:ascii="Times New Roman" w:hAnsi="Times New Roman" w:cs="Times New Roman"/>
          <w:sz w:val="24"/>
          <w:szCs w:val="24"/>
          <w:lang w:val="tt-RU"/>
        </w:rPr>
        <w:t>ң</w:t>
      </w:r>
      <w:proofErr w:type="spellStart"/>
      <w:r w:rsidRPr="005237AA">
        <w:rPr>
          <w:rFonts w:ascii="Times New Roman" w:hAnsi="Times New Roman" w:cs="Times New Roman"/>
          <w:sz w:val="24"/>
          <w:szCs w:val="24"/>
        </w:rPr>
        <w:t>ача</w:t>
      </w:r>
      <w:proofErr w:type="spellEnd"/>
      <w:r w:rsidRPr="005237AA">
        <w:rPr>
          <w:rFonts w:ascii="Times New Roman" w:hAnsi="Times New Roman" w:cs="Times New Roman"/>
          <w:sz w:val="24"/>
          <w:szCs w:val="24"/>
        </w:rPr>
        <w:t xml:space="preserve"> ритмика, рифма, </w:t>
      </w:r>
      <w:proofErr w:type="spellStart"/>
      <w:r w:rsidRPr="005237AA">
        <w:rPr>
          <w:rFonts w:ascii="Times New Roman" w:hAnsi="Times New Roman" w:cs="Times New Roman"/>
          <w:sz w:val="24"/>
          <w:szCs w:val="24"/>
        </w:rPr>
        <w:t>образларсистемасытудыруы</w:t>
      </w:r>
      <w:proofErr w:type="spellEnd"/>
      <w:r w:rsidRPr="005237AA">
        <w:rPr>
          <w:rFonts w:ascii="Times New Roman" w:hAnsi="Times New Roman" w:cs="Times New Roman"/>
          <w:sz w:val="24"/>
          <w:szCs w:val="24"/>
        </w:rPr>
        <w:t>. Р.Фәйзуллинкыскаформаларгамө</w:t>
      </w:r>
      <w:proofErr w:type="gramStart"/>
      <w:r w:rsidRPr="005237AA">
        <w:rPr>
          <w:rFonts w:ascii="Times New Roman" w:hAnsi="Times New Roman" w:cs="Times New Roman"/>
          <w:sz w:val="24"/>
          <w:szCs w:val="24"/>
        </w:rPr>
        <w:t>р</w:t>
      </w:r>
      <w:proofErr w:type="gramEnd"/>
      <w:r w:rsidRPr="005237AA">
        <w:rPr>
          <w:rFonts w:ascii="Times New Roman" w:hAnsi="Times New Roman" w:cs="Times New Roman"/>
          <w:sz w:val="24"/>
          <w:szCs w:val="24"/>
        </w:rPr>
        <w:t xml:space="preserve">әҗәгатьитә, </w:t>
      </w:r>
      <w:proofErr w:type="spellStart"/>
      <w:r w:rsidRPr="005237AA">
        <w:rPr>
          <w:rFonts w:ascii="Times New Roman" w:hAnsi="Times New Roman" w:cs="Times New Roman"/>
          <w:sz w:val="24"/>
          <w:szCs w:val="24"/>
        </w:rPr>
        <w:t>аларда</w:t>
      </w:r>
      <w:proofErr w:type="spellEnd"/>
      <w:r w:rsidRPr="005237AA">
        <w:rPr>
          <w:rFonts w:ascii="Times New Roman" w:hAnsi="Times New Roman" w:cs="Times New Roman"/>
          <w:sz w:val="24"/>
          <w:szCs w:val="24"/>
        </w:rPr>
        <w:t xml:space="preserve"> метафора </w:t>
      </w:r>
      <w:proofErr w:type="spellStart"/>
      <w:r w:rsidRPr="005237AA">
        <w:rPr>
          <w:rFonts w:ascii="Times New Roman" w:hAnsi="Times New Roman" w:cs="Times New Roman"/>
          <w:sz w:val="24"/>
          <w:szCs w:val="24"/>
        </w:rPr>
        <w:t>алгыплангачыга</w:t>
      </w:r>
      <w:proofErr w:type="spellEnd"/>
      <w:r w:rsidRPr="005237AA">
        <w:rPr>
          <w:rFonts w:ascii="Times New Roman" w:hAnsi="Times New Roman" w:cs="Times New Roman"/>
          <w:sz w:val="24"/>
          <w:szCs w:val="24"/>
        </w:rPr>
        <w:t>. Лирик әсәрләргә анализ ясауүзенчәлекләре. Табигыйхис-кичерешләрчагылыштапканшигырьләрене</w:t>
      </w:r>
      <w:r w:rsidRPr="005237AA">
        <w:rPr>
          <w:rFonts w:ascii="Times New Roman" w:hAnsi="Times New Roman" w:cs="Times New Roman"/>
          <w:sz w:val="24"/>
          <w:szCs w:val="24"/>
          <w:lang w:val="tt-RU"/>
        </w:rPr>
        <w:t>ң</w:t>
      </w:r>
      <w:r w:rsidRPr="005237AA">
        <w:rPr>
          <w:rFonts w:ascii="Times New Roman" w:hAnsi="Times New Roman" w:cs="Times New Roman"/>
          <w:sz w:val="24"/>
          <w:szCs w:val="24"/>
        </w:rPr>
        <w:t>җырларбулыпкитүе. Ф</w:t>
      </w:r>
      <w:r w:rsidRPr="005237AA">
        <w:rPr>
          <w:rFonts w:ascii="Times New Roman" w:hAnsi="Times New Roman" w:cs="Times New Roman"/>
          <w:sz w:val="24"/>
          <w:szCs w:val="24"/>
          <w:lang w:val="tt-RU"/>
        </w:rPr>
        <w:t>ә</w:t>
      </w:r>
      <w:proofErr w:type="spellStart"/>
      <w:r w:rsidRPr="005237AA">
        <w:rPr>
          <w:rFonts w:ascii="Times New Roman" w:hAnsi="Times New Roman" w:cs="Times New Roman"/>
          <w:sz w:val="24"/>
          <w:szCs w:val="24"/>
        </w:rPr>
        <w:t>лс</w:t>
      </w:r>
      <w:proofErr w:type="spellEnd"/>
      <w:r w:rsidRPr="005237AA">
        <w:rPr>
          <w:rFonts w:ascii="Times New Roman" w:hAnsi="Times New Roman" w:cs="Times New Roman"/>
          <w:sz w:val="24"/>
          <w:szCs w:val="24"/>
          <w:lang w:val="tt-RU"/>
        </w:rPr>
        <w:t>ә</w:t>
      </w:r>
      <w:r w:rsidRPr="005237AA">
        <w:rPr>
          <w:rFonts w:ascii="Times New Roman" w:hAnsi="Times New Roman" w:cs="Times New Roman"/>
          <w:sz w:val="24"/>
          <w:szCs w:val="24"/>
        </w:rPr>
        <w:t>фи лирика. (2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rPr>
        <w:t>Сөйләмүстерү  Сочинение</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be-BY"/>
        </w:rPr>
        <w:t>Равил Фәйзуллин – фәлсәфи-лирик шагыйрь.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be-BY"/>
        </w:rPr>
        <w:t>Равил Фәйзуллинның мәхәббәт лирикасы.</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sz w:val="24"/>
          <w:szCs w:val="24"/>
          <w:lang w:val="be-BY"/>
        </w:rPr>
        <w:t>“Кыска шигырь – оста шагыйрь” Равил Фәйзуллин иҗатында форма хасиятләре.</w:t>
      </w:r>
    </w:p>
    <w:p w:rsidR="00AB580C" w:rsidRPr="005237AA" w:rsidRDefault="00AB580C" w:rsidP="00AB580C">
      <w:pPr>
        <w:pStyle w:val="a3"/>
        <w:rPr>
          <w:rFonts w:ascii="Times New Roman" w:hAnsi="Times New Roman" w:cs="Times New Roman"/>
          <w:b/>
          <w:sz w:val="24"/>
          <w:szCs w:val="24"/>
          <w:lang w:val="tt-RU"/>
        </w:rPr>
      </w:pPr>
      <w:r w:rsidRPr="005237AA">
        <w:rPr>
          <w:rFonts w:ascii="Times New Roman" w:hAnsi="Times New Roman" w:cs="Times New Roman"/>
          <w:b/>
          <w:sz w:val="24"/>
          <w:szCs w:val="24"/>
          <w:lang w:val="tt-RU"/>
        </w:rPr>
        <w:lastRenderedPageBreak/>
        <w:t xml:space="preserve">Туфан Миңнуллинның «Әлдермештән Әлмәндәр»  моңсу комедиясе. </w:t>
      </w:r>
      <w:r w:rsidRPr="005237AA">
        <w:rPr>
          <w:rFonts w:ascii="Times New Roman" w:hAnsi="Times New Roman" w:cs="Times New Roman"/>
          <w:sz w:val="24"/>
          <w:szCs w:val="24"/>
          <w:lang w:val="tt-RU"/>
        </w:rPr>
        <w:t xml:space="preserve">Әдипнең тормыш юлы турында мәгълүмат бирү. Драма әсәрләренә анализ ясау үзенчәлекләре. Каршылыкның төрләре: төп сюжет сызыгында тышкы каршылык Әлмәндәр һәм Әҗәл арасында,  эчке каршылык Әҗәл күңелендә; ярдәмче сюжет сызыкларында тышкы каршылык Әлмәндәр белән Өммия, Әлмәндәр белән Искәндәр арасында формалаша. Төп сюжет сызыгындагы эчке каршылыкның төп каршылык булуы. Әсәрнең фәлсәфи фикерләр белән баетылуы. Әлмәндәр образының бирелеше, аның замандаш сыйфатларын туплаган, халыкчан образ-характер булуы. Комедиянең тел-сурәтләү чараларына, кинаяле тезмәләргә байлыгы. Реаль тормыш картиналарының шартлылык һәм символлар белән тыгыз кушылып китүе, шуның белән әсәрдәге төп идеяне тулырак ачуга ирешү. </w:t>
      </w:r>
      <w:r w:rsidRPr="005237AA">
        <w:rPr>
          <w:rFonts w:ascii="Times New Roman" w:hAnsi="Times New Roman" w:cs="Times New Roman"/>
          <w:b/>
          <w:sz w:val="24"/>
          <w:szCs w:val="24"/>
          <w:lang w:val="tt-RU"/>
        </w:rPr>
        <w:t>(</w:t>
      </w:r>
      <w:r w:rsidRPr="005237AA">
        <w:rPr>
          <w:rFonts w:ascii="Times New Roman" w:hAnsi="Times New Roman" w:cs="Times New Roman"/>
          <w:sz w:val="24"/>
          <w:szCs w:val="24"/>
          <w:lang w:val="tt-RU"/>
        </w:rPr>
        <w:t>4 сәгать)</w:t>
      </w:r>
    </w:p>
    <w:p w:rsidR="00AB580C" w:rsidRPr="005237AA" w:rsidRDefault="00AB580C" w:rsidP="00AB580C">
      <w:pPr>
        <w:pStyle w:val="a3"/>
        <w:rPr>
          <w:rFonts w:ascii="Times New Roman" w:hAnsi="Times New Roman" w:cs="Times New Roman"/>
          <w:sz w:val="24"/>
          <w:szCs w:val="24"/>
          <w:lang w:val="tt-RU"/>
        </w:rPr>
      </w:pPr>
      <w:r w:rsidRPr="005237AA">
        <w:rPr>
          <w:rFonts w:ascii="Times New Roman" w:hAnsi="Times New Roman" w:cs="Times New Roman"/>
          <w:b/>
          <w:sz w:val="24"/>
          <w:szCs w:val="24"/>
          <w:lang w:val="tt-RU"/>
        </w:rPr>
        <w:t>Фәнис Яруллинның «Җилкәннәр җилдә сынала» повесте</w:t>
      </w:r>
      <w:r w:rsidRPr="005237AA">
        <w:rPr>
          <w:rFonts w:ascii="Times New Roman" w:hAnsi="Times New Roman" w:cs="Times New Roman"/>
          <w:sz w:val="24"/>
          <w:szCs w:val="24"/>
          <w:lang w:val="tt-RU"/>
        </w:rPr>
        <w:t xml:space="preserve">. Әдипнең тормышы, иҗаты турында мәгълүмат бирү. </w:t>
      </w:r>
      <w:r w:rsidRPr="005237AA">
        <w:rPr>
          <w:rFonts w:ascii="Times New Roman" w:hAnsi="Times New Roman" w:cs="Times New Roman"/>
          <w:sz w:val="24"/>
          <w:szCs w:val="24"/>
        </w:rPr>
        <w:t>«Җилкәннә</w:t>
      </w:r>
      <w:proofErr w:type="gramStart"/>
      <w:r w:rsidRPr="005237AA">
        <w:rPr>
          <w:rFonts w:ascii="Times New Roman" w:hAnsi="Times New Roman" w:cs="Times New Roman"/>
          <w:sz w:val="24"/>
          <w:szCs w:val="24"/>
        </w:rPr>
        <w:t>р</w:t>
      </w:r>
      <w:proofErr w:type="gramEnd"/>
      <w:r w:rsidRPr="005237AA">
        <w:rPr>
          <w:rFonts w:ascii="Times New Roman" w:hAnsi="Times New Roman" w:cs="Times New Roman"/>
          <w:sz w:val="24"/>
          <w:szCs w:val="24"/>
        </w:rPr>
        <w:t xml:space="preserve">җилдәсынала» </w:t>
      </w:r>
      <w:proofErr w:type="spellStart"/>
      <w:r w:rsidRPr="005237AA">
        <w:rPr>
          <w:rFonts w:ascii="Times New Roman" w:hAnsi="Times New Roman" w:cs="Times New Roman"/>
          <w:sz w:val="24"/>
          <w:szCs w:val="24"/>
        </w:rPr>
        <w:t>повестен</w:t>
      </w:r>
      <w:proofErr w:type="spellEnd"/>
      <w:r w:rsidRPr="005237AA">
        <w:rPr>
          <w:rFonts w:ascii="Times New Roman" w:hAnsi="Times New Roman" w:cs="Times New Roman"/>
          <w:sz w:val="24"/>
          <w:szCs w:val="24"/>
          <w:lang w:val="tt-RU"/>
        </w:rPr>
        <w:t>ың</w:t>
      </w:r>
      <w:r w:rsidRPr="005237AA">
        <w:rPr>
          <w:rFonts w:ascii="Times New Roman" w:hAnsi="Times New Roman" w:cs="Times New Roman"/>
          <w:sz w:val="24"/>
          <w:szCs w:val="24"/>
        </w:rPr>
        <w:t>–</w:t>
      </w:r>
      <w:proofErr w:type="spellStart"/>
      <w:r w:rsidRPr="005237AA">
        <w:rPr>
          <w:rFonts w:ascii="Times New Roman" w:hAnsi="Times New Roman" w:cs="Times New Roman"/>
          <w:sz w:val="24"/>
          <w:szCs w:val="24"/>
        </w:rPr>
        <w:t>автобиографик</w:t>
      </w:r>
      <w:proofErr w:type="spellEnd"/>
      <w:r w:rsidRPr="005237AA">
        <w:rPr>
          <w:rFonts w:ascii="Times New Roman" w:hAnsi="Times New Roman" w:cs="Times New Roman"/>
          <w:sz w:val="24"/>
          <w:szCs w:val="24"/>
        </w:rPr>
        <w:t xml:space="preserve"> повесть </w:t>
      </w:r>
      <w:proofErr w:type="spellStart"/>
      <w:r w:rsidRPr="005237AA">
        <w:rPr>
          <w:rFonts w:ascii="Times New Roman" w:hAnsi="Times New Roman" w:cs="Times New Roman"/>
          <w:sz w:val="24"/>
          <w:szCs w:val="24"/>
        </w:rPr>
        <w:t>булуы</w:t>
      </w:r>
      <w:proofErr w:type="spellEnd"/>
      <w:r w:rsidRPr="005237AA">
        <w:rPr>
          <w:rFonts w:ascii="Times New Roman" w:hAnsi="Times New Roman" w:cs="Times New Roman"/>
          <w:sz w:val="24"/>
          <w:szCs w:val="24"/>
        </w:rPr>
        <w:t xml:space="preserve">. </w:t>
      </w:r>
      <w:proofErr w:type="spellStart"/>
      <w:r w:rsidRPr="005237AA">
        <w:rPr>
          <w:rFonts w:ascii="Times New Roman" w:hAnsi="Times New Roman" w:cs="Times New Roman"/>
          <w:sz w:val="24"/>
          <w:szCs w:val="24"/>
        </w:rPr>
        <w:t>Кешенеданлау</w:t>
      </w:r>
      <w:proofErr w:type="spellEnd"/>
      <w:r w:rsidRPr="005237AA">
        <w:rPr>
          <w:rFonts w:ascii="Times New Roman" w:hAnsi="Times New Roman" w:cs="Times New Roman"/>
          <w:sz w:val="24"/>
          <w:szCs w:val="24"/>
        </w:rPr>
        <w:t xml:space="preserve">, </w:t>
      </w:r>
      <w:proofErr w:type="spellStart"/>
      <w:r w:rsidRPr="005237AA">
        <w:rPr>
          <w:rFonts w:ascii="Times New Roman" w:hAnsi="Times New Roman" w:cs="Times New Roman"/>
          <w:sz w:val="24"/>
          <w:szCs w:val="24"/>
        </w:rPr>
        <w:t>зурлаутемасыны</w:t>
      </w:r>
      <w:proofErr w:type="spellEnd"/>
      <w:r w:rsidRPr="005237AA">
        <w:rPr>
          <w:rFonts w:ascii="Times New Roman" w:hAnsi="Times New Roman" w:cs="Times New Roman"/>
          <w:sz w:val="24"/>
          <w:szCs w:val="24"/>
          <w:lang w:val="tt-RU"/>
        </w:rPr>
        <w:t>ң</w:t>
      </w:r>
      <w:proofErr w:type="spellStart"/>
      <w:r w:rsidRPr="005237AA">
        <w:rPr>
          <w:rFonts w:ascii="Times New Roman" w:hAnsi="Times New Roman" w:cs="Times New Roman"/>
          <w:sz w:val="24"/>
          <w:szCs w:val="24"/>
        </w:rPr>
        <w:t>бирелеше</w:t>
      </w:r>
      <w:proofErr w:type="spellEnd"/>
      <w:r w:rsidRPr="005237AA">
        <w:rPr>
          <w:rFonts w:ascii="Times New Roman" w:hAnsi="Times New Roman" w:cs="Times New Roman"/>
          <w:sz w:val="24"/>
          <w:szCs w:val="24"/>
        </w:rPr>
        <w:t xml:space="preserve">. </w:t>
      </w:r>
      <w:r w:rsidRPr="005237AA">
        <w:rPr>
          <w:rFonts w:ascii="Times New Roman" w:hAnsi="Times New Roman" w:cs="Times New Roman"/>
          <w:sz w:val="24"/>
          <w:szCs w:val="24"/>
          <w:lang w:val="tt-RU"/>
        </w:rPr>
        <w:t xml:space="preserve">Тема, проблема, идея, пафос. Идеал. </w:t>
      </w:r>
      <w:r w:rsidRPr="005237AA">
        <w:rPr>
          <w:rFonts w:ascii="Times New Roman" w:hAnsi="Times New Roman" w:cs="Times New Roman"/>
          <w:sz w:val="24"/>
          <w:szCs w:val="24"/>
          <w:lang w:val="be-BY"/>
        </w:rPr>
        <w:t xml:space="preserve">Язучы стиле. </w:t>
      </w:r>
      <w:r w:rsidRPr="005237AA">
        <w:rPr>
          <w:rFonts w:ascii="Times New Roman" w:hAnsi="Times New Roman" w:cs="Times New Roman"/>
          <w:b/>
          <w:sz w:val="24"/>
          <w:szCs w:val="24"/>
          <w:lang w:val="tt-RU"/>
        </w:rPr>
        <w:t>(</w:t>
      </w:r>
      <w:r w:rsidRPr="005237AA">
        <w:rPr>
          <w:rFonts w:ascii="Times New Roman" w:hAnsi="Times New Roman" w:cs="Times New Roman"/>
          <w:sz w:val="24"/>
          <w:szCs w:val="24"/>
          <w:lang w:val="be-BY"/>
        </w:rPr>
        <w:t>3 сәгать).</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b/>
          <w:sz w:val="24"/>
          <w:szCs w:val="24"/>
          <w:lang w:val="be-BY"/>
        </w:rPr>
        <w:t>Мөдәррис Әгъләмовның «Каеннар булсаң иде», «Учак урыннары» шигырьләре</w:t>
      </w:r>
      <w:r w:rsidRPr="005237AA">
        <w:rPr>
          <w:rFonts w:ascii="Times New Roman" w:hAnsi="Times New Roman" w:cs="Times New Roman"/>
          <w:sz w:val="24"/>
          <w:szCs w:val="24"/>
          <w:lang w:val="be-BY"/>
        </w:rPr>
        <w:t>. Шагыйрьнең тормыш юлы, иҗаты белән таныштыру. Классик шигырьгә йөз тотып иҗат итүе. Кешене данлау, зурлау темасыны</w:t>
      </w:r>
      <w:r w:rsidRPr="005237AA">
        <w:rPr>
          <w:rFonts w:ascii="Times New Roman" w:hAnsi="Times New Roman" w:cs="Times New Roman"/>
          <w:sz w:val="24"/>
          <w:szCs w:val="24"/>
          <w:lang w:val="tt-RU"/>
        </w:rPr>
        <w:t>ң</w:t>
      </w:r>
      <w:r w:rsidRPr="005237AA">
        <w:rPr>
          <w:rFonts w:ascii="Times New Roman" w:hAnsi="Times New Roman" w:cs="Times New Roman"/>
          <w:sz w:val="24"/>
          <w:szCs w:val="24"/>
          <w:lang w:val="be-BY"/>
        </w:rPr>
        <w:t xml:space="preserve"> бирелеше. Лирик әсәрләргә анализ ясау үзенчәлекләре.</w:t>
      </w:r>
      <w:r w:rsidRPr="005237AA">
        <w:rPr>
          <w:rFonts w:ascii="Times New Roman" w:hAnsi="Times New Roman" w:cs="Times New Roman"/>
          <w:sz w:val="24"/>
          <w:szCs w:val="24"/>
          <w:lang w:val="tt-RU"/>
        </w:rPr>
        <w:t xml:space="preserve"> Лирик жанрлар: гражданлык лирикасы, күңел лирикасы. Әдәби алымнар: кабатлау, янәшәлек, каршы кую, үткәнгә әйләнеп кайту (ретроспекция).</w:t>
      </w:r>
      <w:r w:rsidRPr="005237AA">
        <w:rPr>
          <w:rFonts w:ascii="Times New Roman" w:hAnsi="Times New Roman" w:cs="Times New Roman"/>
          <w:sz w:val="24"/>
          <w:szCs w:val="24"/>
          <w:lang w:val="be-BY"/>
        </w:rPr>
        <w:t xml:space="preserve"> Шигырь төзелеше. Язучы стиле: экзистенциаль башлангыч. (</w:t>
      </w:r>
      <w:r w:rsidRPr="005237AA">
        <w:rPr>
          <w:rFonts w:ascii="Times New Roman" w:hAnsi="Times New Roman" w:cs="Times New Roman"/>
          <w:sz w:val="24"/>
          <w:szCs w:val="24"/>
          <w:lang w:val="tt-RU"/>
        </w:rPr>
        <w:t>2 сәгать)</w:t>
      </w:r>
      <w:r w:rsidRPr="005237AA">
        <w:rPr>
          <w:rFonts w:ascii="Times New Roman" w:hAnsi="Times New Roman" w:cs="Times New Roman"/>
          <w:sz w:val="24"/>
          <w:szCs w:val="24"/>
          <w:lang w:val="be-BY"/>
        </w:rPr>
        <w:t>.</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Йомгаклау дәресе (1 сәгать)</w:t>
      </w:r>
    </w:p>
    <w:p w:rsidR="00AB580C" w:rsidRPr="005237AA" w:rsidRDefault="00AB580C" w:rsidP="00AB580C">
      <w:pPr>
        <w:pStyle w:val="a3"/>
        <w:rPr>
          <w:rFonts w:ascii="Times New Roman" w:hAnsi="Times New Roman" w:cs="Times New Roman"/>
          <w:b/>
          <w:sz w:val="24"/>
          <w:szCs w:val="24"/>
          <w:lang w:val="be-BY"/>
        </w:rPr>
      </w:pPr>
      <w:r w:rsidRPr="005237AA">
        <w:rPr>
          <w:rFonts w:ascii="Times New Roman" w:hAnsi="Times New Roman" w:cs="Times New Roman"/>
          <w:b/>
          <w:sz w:val="24"/>
          <w:szCs w:val="24"/>
          <w:lang w:val="be-BY"/>
        </w:rPr>
        <w:t>Дәрестән тыш уку өчен әсәрләр</w:t>
      </w:r>
    </w:p>
    <w:p w:rsidR="00AB580C" w:rsidRPr="005237AA" w:rsidRDefault="00AB580C" w:rsidP="00AB580C">
      <w:pPr>
        <w:pStyle w:val="a3"/>
        <w:rPr>
          <w:rFonts w:ascii="Times New Roman" w:hAnsi="Times New Roman" w:cs="Times New Roman"/>
          <w:bCs/>
          <w:sz w:val="24"/>
          <w:szCs w:val="24"/>
          <w:lang w:val="tt-RU"/>
        </w:rPr>
      </w:pPr>
      <w:r w:rsidRPr="005237AA">
        <w:rPr>
          <w:rFonts w:ascii="Times New Roman" w:hAnsi="Times New Roman" w:cs="Times New Roman"/>
          <w:sz w:val="24"/>
          <w:szCs w:val="24"/>
          <w:lang w:val="be-BY"/>
        </w:rPr>
        <w:t xml:space="preserve">            1. Дәресләргә әзерләнгәндә, </w:t>
      </w:r>
      <w:r w:rsidRPr="005237AA">
        <w:rPr>
          <w:rFonts w:ascii="Times New Roman" w:hAnsi="Times New Roman" w:cs="Times New Roman"/>
          <w:sz w:val="24"/>
          <w:szCs w:val="24"/>
          <w:lang w:val="tt-RU"/>
        </w:rPr>
        <w:t>вакытлы матбугат материалларына мөрәҗәгать итә алу.</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tt-RU"/>
        </w:rPr>
        <w:t xml:space="preserve">            2. </w:t>
      </w:r>
      <w:r w:rsidR="005F398F">
        <w:rPr>
          <w:rFonts w:ascii="Times New Roman" w:hAnsi="Times New Roman" w:cs="Times New Roman"/>
          <w:sz w:val="24"/>
          <w:szCs w:val="24"/>
          <w:lang w:val="be-BY"/>
        </w:rPr>
        <w:t>Мәдинә Ма</w:t>
      </w:r>
      <w:r w:rsidRPr="005237AA">
        <w:rPr>
          <w:rFonts w:ascii="Times New Roman" w:hAnsi="Times New Roman" w:cs="Times New Roman"/>
          <w:sz w:val="24"/>
          <w:szCs w:val="24"/>
          <w:lang w:val="be-BY"/>
        </w:rPr>
        <w:t>ликова “Чәчкә балы”</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3. Фәүзия Бәйрәмова “Кыӊгырау”</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4. Татар әдәбиятында шагыйрәләр иҗаты: Л.Шагыйрь</w:t>
      </w:r>
      <w:r w:rsidRPr="005237AA">
        <w:rPr>
          <w:rFonts w:ascii="Times New Roman" w:hAnsi="Times New Roman" w:cs="Times New Roman"/>
          <w:sz w:val="24"/>
          <w:szCs w:val="24"/>
          <w:lang w:val="tt-RU"/>
        </w:rPr>
        <w:t xml:space="preserve">җан, Э.Мөэминова, Н.Сафина, Р.Вәлиева, Б.Рәхимова, Э.Шәрифуллина, А.Минһаҗева. </w:t>
      </w:r>
      <w:r w:rsidRPr="005237AA">
        <w:rPr>
          <w:rFonts w:ascii="Times New Roman" w:hAnsi="Times New Roman" w:cs="Times New Roman"/>
          <w:sz w:val="24"/>
          <w:szCs w:val="24"/>
          <w:lang w:val="be-BY"/>
        </w:rPr>
        <w:t xml:space="preserve">  Шагыйрәләр иҗатын өйрәнеп, проектлар яклау дәресе.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5. Хәзерге татар әдәбиятында яшьләр иҗаты. Проектлар яклау дәресе</w:t>
      </w:r>
    </w:p>
    <w:p w:rsidR="00AB580C" w:rsidRPr="005237AA" w:rsidRDefault="00AB580C" w:rsidP="00AB580C">
      <w:pPr>
        <w:pStyle w:val="a3"/>
        <w:rPr>
          <w:rFonts w:ascii="Times New Roman" w:hAnsi="Times New Roman" w:cs="Times New Roman"/>
          <w:b/>
          <w:sz w:val="24"/>
          <w:szCs w:val="24"/>
          <w:lang w:val="be-BY"/>
        </w:rPr>
      </w:pPr>
      <w:r w:rsidRPr="005237AA">
        <w:rPr>
          <w:rFonts w:ascii="Times New Roman" w:hAnsi="Times New Roman" w:cs="Times New Roman"/>
          <w:b/>
          <w:sz w:val="24"/>
          <w:szCs w:val="24"/>
          <w:lang w:val="be-BY"/>
        </w:rPr>
        <w:t>Ятлау өчен әсәрләр:</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Г.Тукай “Мәхәббәт” шигыре.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tt-RU"/>
        </w:rPr>
        <w:t xml:space="preserve">Фатих Кәримнең «Сибәли дә сибәли» яки «Ант» </w:t>
      </w:r>
      <w:r w:rsidRPr="005237AA">
        <w:rPr>
          <w:rFonts w:ascii="Times New Roman" w:hAnsi="Times New Roman" w:cs="Times New Roman"/>
          <w:sz w:val="24"/>
          <w:szCs w:val="24"/>
          <w:lang w:val="be-BY"/>
        </w:rPr>
        <w:t>шигырьләре.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Равил Фәйзуллинның “Якты моң”шигыре.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be-BY"/>
        </w:rPr>
        <w:t>Мөдәррис Әгъләмовның “Каеннар булсаң иде” яки “Учак урыннары” шигыре.</w:t>
      </w:r>
    </w:p>
    <w:p w:rsidR="00AB580C" w:rsidRPr="005237AA" w:rsidRDefault="00AB580C" w:rsidP="00AB580C">
      <w:pPr>
        <w:pStyle w:val="a3"/>
        <w:rPr>
          <w:rFonts w:ascii="Times New Roman" w:hAnsi="Times New Roman" w:cs="Times New Roman"/>
          <w:sz w:val="24"/>
          <w:szCs w:val="24"/>
          <w:lang w:val="be-BY"/>
        </w:rPr>
      </w:pPr>
      <w:r w:rsidRPr="005237AA">
        <w:rPr>
          <w:rFonts w:ascii="Times New Roman" w:hAnsi="Times New Roman" w:cs="Times New Roman"/>
          <w:sz w:val="24"/>
          <w:szCs w:val="24"/>
          <w:lang w:val="tt-RU"/>
        </w:rPr>
        <w:t>Туфан Миңнуллинның «Әлдермештән Әлмәндәр»  моңсу комедиясеннән өзек.</w:t>
      </w:r>
    </w:p>
    <w:p w:rsidR="00AB580C" w:rsidRPr="005237AA" w:rsidRDefault="00AB580C" w:rsidP="00AB580C">
      <w:pPr>
        <w:pStyle w:val="a3"/>
        <w:rPr>
          <w:rFonts w:ascii="Times New Roman" w:hAnsi="Times New Roman" w:cs="Times New Roman"/>
          <w:sz w:val="24"/>
          <w:szCs w:val="24"/>
          <w:lang w:val="be-BY"/>
        </w:rPr>
      </w:pPr>
    </w:p>
    <w:p w:rsidR="00AB580C" w:rsidRDefault="00AB580C" w:rsidP="00AB580C">
      <w:pPr>
        <w:spacing w:after="0" w:line="360" w:lineRule="auto"/>
        <w:ind w:firstLine="709"/>
        <w:jc w:val="both"/>
        <w:rPr>
          <w:rFonts w:ascii="Times New Roman" w:hAnsi="Times New Roman" w:cs="Times New Roman"/>
          <w:sz w:val="28"/>
          <w:szCs w:val="28"/>
          <w:lang w:val="tt-RU"/>
        </w:rPr>
      </w:pPr>
    </w:p>
    <w:p w:rsidR="00AB580C" w:rsidRDefault="00AB580C" w:rsidP="00AB580C">
      <w:pPr>
        <w:spacing w:after="0" w:line="360" w:lineRule="auto"/>
        <w:ind w:firstLine="709"/>
        <w:jc w:val="both"/>
        <w:rPr>
          <w:rFonts w:ascii="Times New Roman" w:hAnsi="Times New Roman" w:cs="Times New Roman"/>
          <w:sz w:val="28"/>
          <w:szCs w:val="28"/>
          <w:lang w:val="tt-RU"/>
        </w:rPr>
      </w:pPr>
    </w:p>
    <w:p w:rsidR="00AB580C" w:rsidRDefault="00AB580C" w:rsidP="00AB580C">
      <w:pPr>
        <w:spacing w:after="0" w:line="360" w:lineRule="auto"/>
        <w:ind w:firstLine="709"/>
        <w:jc w:val="both"/>
        <w:rPr>
          <w:rFonts w:ascii="Times New Roman" w:hAnsi="Times New Roman" w:cs="Times New Roman"/>
          <w:sz w:val="28"/>
          <w:szCs w:val="28"/>
          <w:lang w:val="tt-RU"/>
        </w:rPr>
      </w:pPr>
    </w:p>
    <w:p w:rsidR="00AB580C" w:rsidRDefault="00AB580C" w:rsidP="00AB580C">
      <w:pPr>
        <w:spacing w:after="0" w:line="360" w:lineRule="auto"/>
        <w:ind w:firstLine="709"/>
        <w:jc w:val="both"/>
        <w:rPr>
          <w:rFonts w:ascii="Times New Roman" w:hAnsi="Times New Roman" w:cs="Times New Roman"/>
          <w:sz w:val="28"/>
          <w:szCs w:val="28"/>
          <w:lang w:val="tt-RU"/>
        </w:rPr>
      </w:pPr>
    </w:p>
    <w:p w:rsidR="00AB580C" w:rsidRDefault="00AB580C" w:rsidP="00AB580C">
      <w:pPr>
        <w:spacing w:after="0" w:line="360" w:lineRule="auto"/>
        <w:ind w:firstLine="709"/>
        <w:jc w:val="both"/>
        <w:rPr>
          <w:rFonts w:ascii="Times New Roman" w:hAnsi="Times New Roman" w:cs="Times New Roman"/>
          <w:sz w:val="28"/>
          <w:szCs w:val="28"/>
          <w:lang w:val="tt-RU"/>
        </w:rPr>
      </w:pPr>
    </w:p>
    <w:p w:rsidR="00F62617" w:rsidRDefault="00F62617" w:rsidP="00AB580C">
      <w:pPr>
        <w:spacing w:line="240" w:lineRule="auto"/>
        <w:rPr>
          <w:rFonts w:ascii="Times New Roman" w:hAnsi="Times New Roman" w:cs="Times New Roman"/>
          <w:b/>
          <w:sz w:val="24"/>
          <w:szCs w:val="24"/>
          <w:lang w:val="tt-RU"/>
        </w:rPr>
      </w:pPr>
    </w:p>
    <w:p w:rsidR="00F62617" w:rsidRDefault="00F62617" w:rsidP="00AB580C">
      <w:pPr>
        <w:spacing w:line="240" w:lineRule="auto"/>
        <w:rPr>
          <w:rFonts w:ascii="Times New Roman" w:hAnsi="Times New Roman" w:cs="Times New Roman"/>
          <w:b/>
          <w:sz w:val="24"/>
          <w:szCs w:val="24"/>
          <w:lang w:val="tt-RU"/>
        </w:rPr>
      </w:pPr>
    </w:p>
    <w:p w:rsidR="00F62617" w:rsidRDefault="00F62617" w:rsidP="00AB580C">
      <w:pPr>
        <w:spacing w:line="240" w:lineRule="auto"/>
        <w:rPr>
          <w:rFonts w:ascii="Times New Roman" w:hAnsi="Times New Roman" w:cs="Times New Roman"/>
          <w:b/>
          <w:sz w:val="24"/>
          <w:szCs w:val="24"/>
          <w:lang w:val="tt-RU"/>
        </w:rPr>
      </w:pPr>
    </w:p>
    <w:p w:rsidR="00F62617" w:rsidRDefault="00F62617" w:rsidP="00AB580C">
      <w:pPr>
        <w:spacing w:line="240" w:lineRule="auto"/>
        <w:rPr>
          <w:rFonts w:ascii="Times New Roman" w:hAnsi="Times New Roman" w:cs="Times New Roman"/>
          <w:b/>
          <w:sz w:val="24"/>
          <w:szCs w:val="24"/>
          <w:lang w:val="tt-RU"/>
        </w:rPr>
      </w:pPr>
    </w:p>
    <w:p w:rsidR="00AB580C" w:rsidRPr="008A4493" w:rsidRDefault="00AB580C" w:rsidP="00AB580C">
      <w:pPr>
        <w:spacing w:line="240" w:lineRule="auto"/>
        <w:rPr>
          <w:rFonts w:ascii="Times New Roman" w:hAnsi="Times New Roman" w:cs="Times New Roman"/>
          <w:b/>
          <w:sz w:val="24"/>
          <w:szCs w:val="24"/>
          <w:lang w:val="tt-RU"/>
        </w:rPr>
      </w:pPr>
      <w:r w:rsidRPr="008A4493">
        <w:rPr>
          <w:rFonts w:ascii="Times New Roman" w:hAnsi="Times New Roman" w:cs="Times New Roman"/>
          <w:b/>
          <w:sz w:val="24"/>
          <w:szCs w:val="24"/>
          <w:lang w:val="tt-RU"/>
        </w:rPr>
        <w:t>Календарь-тематик план</w:t>
      </w:r>
    </w:p>
    <w:tbl>
      <w:tblPr>
        <w:tblW w:w="1563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2333"/>
        <w:gridCol w:w="850"/>
        <w:gridCol w:w="851"/>
        <w:gridCol w:w="894"/>
      </w:tblGrid>
      <w:tr w:rsidR="00AB580C" w:rsidTr="00094B77">
        <w:trPr>
          <w:trHeight w:val="497"/>
        </w:trPr>
        <w:tc>
          <w:tcPr>
            <w:tcW w:w="709" w:type="dxa"/>
            <w:vMerge w:val="restart"/>
            <w:tcBorders>
              <w:top w:val="single" w:sz="4" w:space="0" w:color="auto"/>
              <w:left w:val="single" w:sz="4" w:space="0" w:color="auto"/>
              <w:bottom w:val="single" w:sz="4" w:space="0" w:color="auto"/>
              <w:right w:val="single" w:sz="4" w:space="0" w:color="auto"/>
            </w:tcBorders>
            <w:hideMark/>
          </w:tcPr>
          <w:p w:rsidR="00AB580C" w:rsidRPr="00F2019B" w:rsidRDefault="00AB580C" w:rsidP="00094B77">
            <w:pPr>
              <w:spacing w:line="240" w:lineRule="auto"/>
              <w:ind w:left="-108" w:right="-108"/>
              <w:jc w:val="center"/>
              <w:rPr>
                <w:rFonts w:ascii="Times New Roman" w:eastAsia="Calibri" w:hAnsi="Times New Roman" w:cs="Times New Roman"/>
                <w:b/>
                <w:sz w:val="24"/>
                <w:szCs w:val="24"/>
                <w:lang w:val="tt-RU"/>
              </w:rPr>
            </w:pPr>
            <w:r w:rsidRPr="00F2019B">
              <w:rPr>
                <w:rFonts w:ascii="Times New Roman" w:hAnsi="Times New Roman" w:cs="Times New Roman"/>
                <w:b/>
                <w:sz w:val="24"/>
                <w:szCs w:val="24"/>
                <w:lang w:val="tt-RU"/>
              </w:rPr>
              <w:t>Дәрес тәрти</w:t>
            </w:r>
          </w:p>
          <w:p w:rsidR="00AB580C" w:rsidRPr="00F2019B" w:rsidRDefault="00AB580C" w:rsidP="00094B77">
            <w:pPr>
              <w:spacing w:line="240" w:lineRule="auto"/>
              <w:jc w:val="center"/>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бе</w:t>
            </w:r>
          </w:p>
        </w:tc>
        <w:tc>
          <w:tcPr>
            <w:tcW w:w="12333" w:type="dxa"/>
            <w:vMerge w:val="restart"/>
            <w:tcBorders>
              <w:top w:val="single" w:sz="4" w:space="0" w:color="auto"/>
              <w:left w:val="single" w:sz="4" w:space="0" w:color="auto"/>
              <w:bottom w:val="single" w:sz="4" w:space="0" w:color="auto"/>
              <w:right w:val="single" w:sz="4" w:space="0" w:color="auto"/>
            </w:tcBorders>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 xml:space="preserve">Тема </w:t>
            </w:r>
          </w:p>
        </w:tc>
        <w:tc>
          <w:tcPr>
            <w:tcW w:w="850" w:type="dxa"/>
            <w:vMerge w:val="restart"/>
            <w:tcBorders>
              <w:top w:val="single" w:sz="4" w:space="0" w:color="auto"/>
              <w:left w:val="single" w:sz="4" w:space="0" w:color="auto"/>
              <w:bottom w:val="single" w:sz="4" w:space="0" w:color="auto"/>
              <w:right w:val="single" w:sz="4" w:space="0" w:color="auto"/>
            </w:tcBorders>
            <w:hideMark/>
          </w:tcPr>
          <w:p w:rsidR="00AB580C" w:rsidRPr="00F2019B" w:rsidRDefault="00AB580C" w:rsidP="00094B77">
            <w:pPr>
              <w:spacing w:line="240" w:lineRule="auto"/>
              <w:ind w:left="-253" w:right="-250"/>
              <w:jc w:val="center"/>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Сәгать саны</w:t>
            </w:r>
          </w:p>
        </w:tc>
        <w:tc>
          <w:tcPr>
            <w:tcW w:w="1745" w:type="dxa"/>
            <w:gridSpan w:val="2"/>
            <w:vMerge w:val="restart"/>
            <w:tcBorders>
              <w:top w:val="single" w:sz="4" w:space="0" w:color="auto"/>
              <w:left w:val="single" w:sz="4" w:space="0" w:color="auto"/>
              <w:bottom w:val="single" w:sz="4" w:space="0" w:color="auto"/>
              <w:right w:val="single" w:sz="4" w:space="0" w:color="auto"/>
            </w:tcBorders>
            <w:hideMark/>
          </w:tcPr>
          <w:p w:rsidR="00AB580C" w:rsidRPr="00F2019B" w:rsidRDefault="00AB580C" w:rsidP="00094B77">
            <w:pPr>
              <w:spacing w:line="240" w:lineRule="auto"/>
              <w:jc w:val="center"/>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Дата</w:t>
            </w:r>
          </w:p>
        </w:tc>
      </w:tr>
      <w:tr w:rsidR="00AB580C" w:rsidTr="00094B77">
        <w:trPr>
          <w:trHeight w:val="497"/>
        </w:trPr>
        <w:tc>
          <w:tcPr>
            <w:tcW w:w="709"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12333"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1745" w:type="dxa"/>
            <w:gridSpan w:val="2"/>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r>
      <w:tr w:rsidR="00AB580C" w:rsidTr="00094B77">
        <w:trPr>
          <w:trHeight w:val="621"/>
        </w:trPr>
        <w:tc>
          <w:tcPr>
            <w:tcW w:w="709"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12333"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план</w:t>
            </w:r>
          </w:p>
        </w:tc>
        <w:tc>
          <w:tcPr>
            <w:tcW w:w="894" w:type="dxa"/>
            <w:tcBorders>
              <w:top w:val="single" w:sz="4" w:space="0" w:color="auto"/>
              <w:left w:val="single" w:sz="4" w:space="0" w:color="auto"/>
              <w:bottom w:val="single" w:sz="4" w:space="0" w:color="auto"/>
              <w:right w:val="single" w:sz="4" w:space="0" w:color="auto"/>
            </w:tcBorders>
            <w:vAlign w:val="center"/>
            <w:hideMark/>
          </w:tcPr>
          <w:p w:rsidR="00AB580C" w:rsidRPr="00F2019B" w:rsidRDefault="00AB580C" w:rsidP="00094B77">
            <w:pPr>
              <w:spacing w:line="240" w:lineRule="auto"/>
              <w:rPr>
                <w:rFonts w:ascii="Times New Roman" w:eastAsia="Calibri" w:hAnsi="Times New Roman" w:cs="Times New Roman"/>
                <w:b/>
                <w:sz w:val="24"/>
                <w:szCs w:val="24"/>
                <w:lang w:val="tt-RU" w:eastAsia="en-US"/>
              </w:rPr>
            </w:pPr>
            <w:r w:rsidRPr="00F2019B">
              <w:rPr>
                <w:rFonts w:ascii="Times New Roman" w:hAnsi="Times New Roman" w:cs="Times New Roman"/>
                <w:b/>
                <w:sz w:val="24"/>
                <w:szCs w:val="24"/>
                <w:lang w:val="tt-RU"/>
              </w:rPr>
              <w:t>факт</w:t>
            </w: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en-US" w:eastAsia="en-US"/>
              </w:rPr>
            </w:pPr>
            <w:r w:rsidRPr="00F0706C">
              <w:rPr>
                <w:rFonts w:ascii="Times New Roman" w:eastAsia="Calibri" w:hAnsi="Times New Roman" w:cs="Times New Roman"/>
                <w:lang w:val="en-US" w:eastAsia="en-US"/>
              </w:rPr>
              <w:t>1</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hAnsi="Times New Roman" w:cs="Times New Roman"/>
                <w:lang w:val="tt-RU"/>
              </w:rPr>
              <w:t>Сәнгать төре буларак әдәбият</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en-US" w:eastAsia="en-US"/>
              </w:rPr>
            </w:pPr>
            <w:r w:rsidRPr="00F0706C">
              <w:rPr>
                <w:rFonts w:ascii="Times New Roman" w:eastAsia="Calibri" w:hAnsi="Times New Roman" w:cs="Times New Roman"/>
                <w:lang w:val="en-US"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C244B9"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Урта гасырлар әдәбияты. Казан ханлыгы чоры</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3-4</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Мөхәммәдьярның тормыш юлы турында мәгълүмат. «Нәсыйхәт» шигыре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10.09,12.09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XIX гасыр әдәбияты</w:t>
            </w:r>
          </w:p>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Чорга кыскача тарихи күзәтү</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17.09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6-7</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Муса Акъегетзадәнең «Хисаметдин менла» повесте</w:t>
            </w:r>
            <w:r w:rsidRPr="00F0706C">
              <w:rPr>
                <w:rFonts w:ascii="Times New Roman" w:hAnsi="Times New Roman" w:cs="Times New Roman"/>
                <w:lang w:val="tt-RU"/>
              </w:rPr>
              <w:t>.</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19.09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8</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 xml:space="preserve">Сөйләм үстерү.  Төп образларга характеристика язу. </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24.09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9</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XX гасыр башы әдәбияты</w:t>
            </w:r>
          </w:p>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 xml:space="preserve"> Чорга кыскача тарихи күзәтү</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26.09</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10</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М.Гафуриның «Нәсыйхәт» шигыре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1.10</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4815F5" w:rsidTr="001C0355">
        <w:trPr>
          <w:trHeight w:val="557"/>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11-13</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Габдулла Тукайның «Дустларга бер сүз», «Мәхәббәт»,  «Бер татар шагыйренең сүзләре» шигырьләре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3</w:t>
            </w:r>
          </w:p>
        </w:tc>
        <w:tc>
          <w:tcPr>
            <w:tcW w:w="851" w:type="dxa"/>
            <w:tcBorders>
              <w:top w:val="single" w:sz="4" w:space="0" w:color="auto"/>
              <w:left w:val="single" w:sz="4" w:space="0" w:color="auto"/>
              <w:bottom w:val="single" w:sz="4" w:space="0" w:color="auto"/>
              <w:right w:val="single" w:sz="4" w:space="0" w:color="auto"/>
            </w:tcBorders>
          </w:tcPr>
          <w:p w:rsidR="00AB580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3.10</w:t>
            </w:r>
          </w:p>
          <w:p w:rsidR="000E1E78"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-8.10-10.10</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lastRenderedPageBreak/>
              <w:t>14-15</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 xml:space="preserve">БСҮ Сөйләм үстерү  Сочинение </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15.10-17.10</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16-17</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Шәриф Камалның «Буранда» хикәясе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22.10-24.10</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C244B9"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18-19</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Фатих Әмирханның «Бер хәрабәдә» хикәясе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0E1E78"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29.10</w:t>
            </w:r>
            <w:r w:rsidR="00E27961">
              <w:rPr>
                <w:rFonts w:ascii="Times New Roman" w:eastAsia="Calibri" w:hAnsi="Times New Roman" w:cs="Times New Roman"/>
                <w:lang w:val="tt-RU" w:eastAsia="en-US"/>
              </w:rPr>
              <w:t>-7.11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20</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Сөйләм үстерү.  Фатих Әмирханның «Бер хәрабәдә» хикәясенә  бәя</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12.11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C244B9"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21-24</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b/>
                <w:lang w:val="tt-RU"/>
              </w:rPr>
              <w:t>Фәтхи Борнашның «Таһир-Зөһрә» трагедиясе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4</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14.11</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19.11</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21.11</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26.11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25-26</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tt-RU"/>
              </w:rPr>
              <w:t>20 – 30 нчы еллар әдәбияты</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28.11</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3.12</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27-28</w:t>
            </w:r>
          </w:p>
        </w:tc>
        <w:tc>
          <w:tcPr>
            <w:tcW w:w="12333" w:type="dxa"/>
            <w:tcBorders>
              <w:top w:val="single" w:sz="4" w:space="0" w:color="auto"/>
              <w:left w:val="single" w:sz="4" w:space="0" w:color="auto"/>
              <w:bottom w:val="single" w:sz="4" w:space="0" w:color="auto"/>
              <w:right w:val="single" w:sz="4" w:space="0" w:color="auto"/>
            </w:tcBorders>
          </w:tcPr>
          <w:p w:rsidR="00AB580C" w:rsidRPr="00E27961" w:rsidRDefault="00AB580C" w:rsidP="00094B77">
            <w:pPr>
              <w:pStyle w:val="a3"/>
              <w:rPr>
                <w:rFonts w:ascii="Times New Roman" w:hAnsi="Times New Roman" w:cs="Times New Roman"/>
                <w:lang w:val="tt-RU"/>
              </w:rPr>
            </w:pPr>
            <w:r w:rsidRPr="00E27961">
              <w:rPr>
                <w:rFonts w:ascii="Times New Roman" w:hAnsi="Times New Roman" w:cs="Times New Roman"/>
                <w:lang w:val="tt-RU"/>
              </w:rPr>
              <w:t>Һади Такташның «Алсу» поэмасы</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5.12</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10.12</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29-31</w:t>
            </w:r>
          </w:p>
        </w:tc>
        <w:tc>
          <w:tcPr>
            <w:tcW w:w="12333" w:type="dxa"/>
            <w:tcBorders>
              <w:top w:val="single" w:sz="4" w:space="0" w:color="auto"/>
              <w:left w:val="single" w:sz="4" w:space="0" w:color="auto"/>
              <w:bottom w:val="single" w:sz="4" w:space="0" w:color="auto"/>
              <w:right w:val="single" w:sz="4" w:space="0" w:color="auto"/>
            </w:tcBorders>
          </w:tcPr>
          <w:p w:rsidR="00AB580C" w:rsidRPr="00E27961" w:rsidRDefault="00AB580C" w:rsidP="00094B77">
            <w:pPr>
              <w:pStyle w:val="a3"/>
              <w:rPr>
                <w:rFonts w:ascii="Times New Roman" w:hAnsi="Times New Roman" w:cs="Times New Roman"/>
                <w:lang w:val="tt-RU"/>
              </w:rPr>
            </w:pPr>
            <w:r w:rsidRPr="00E27961">
              <w:rPr>
                <w:rFonts w:ascii="Times New Roman" w:hAnsi="Times New Roman" w:cs="Times New Roman"/>
                <w:lang w:val="tt-RU"/>
              </w:rPr>
              <w:t>Гадел Кутуйның «Тапшырылмаган хатлар» повесте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3</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12.12</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17.12</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19.12</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367ECE"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32-33</w:t>
            </w:r>
          </w:p>
        </w:tc>
        <w:tc>
          <w:tcPr>
            <w:tcW w:w="12333" w:type="dxa"/>
            <w:tcBorders>
              <w:top w:val="single" w:sz="4" w:space="0" w:color="auto"/>
              <w:left w:val="single" w:sz="4" w:space="0" w:color="auto"/>
              <w:bottom w:val="single" w:sz="4" w:space="0" w:color="auto"/>
              <w:right w:val="single" w:sz="4" w:space="0" w:color="auto"/>
            </w:tcBorders>
          </w:tcPr>
          <w:p w:rsidR="00AB580C" w:rsidRPr="00E612A8" w:rsidRDefault="00AB580C" w:rsidP="00094B77">
            <w:pPr>
              <w:pStyle w:val="a3"/>
              <w:rPr>
                <w:rFonts w:ascii="Times New Roman" w:hAnsi="Times New Roman" w:cs="Times New Roman"/>
                <w:lang w:val="tt-RU"/>
              </w:rPr>
            </w:pPr>
            <w:r>
              <w:rPr>
                <w:rFonts w:ascii="Times New Roman" w:hAnsi="Times New Roman" w:cs="Times New Roman"/>
                <w:lang w:val="tt-RU"/>
              </w:rPr>
              <w:t xml:space="preserve">  </w:t>
            </w:r>
          </w:p>
          <w:p w:rsidR="00AB580C" w:rsidRPr="00E27961" w:rsidRDefault="00AB580C" w:rsidP="00094B77">
            <w:pPr>
              <w:pStyle w:val="a3"/>
              <w:rPr>
                <w:rFonts w:ascii="Times New Roman" w:hAnsi="Times New Roman" w:cs="Times New Roman"/>
                <w:lang w:val="tt-RU"/>
              </w:rPr>
            </w:pPr>
            <w:r w:rsidRPr="00E27961">
              <w:rPr>
                <w:rFonts w:ascii="Times New Roman" w:eastAsia="Times New Roman CYR" w:hAnsi="Times New Roman" w:cs="Times New Roman"/>
                <w:lang w:val="tt-RU"/>
              </w:rPr>
              <w:t>БСҮ. «Тапшырылмаган хатлар» повестенда мәхәббәт-гаилә проблемасының хәл  ителеше.</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24.12</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9.01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4815F5"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34-37</w:t>
            </w:r>
          </w:p>
        </w:tc>
        <w:tc>
          <w:tcPr>
            <w:tcW w:w="12333" w:type="dxa"/>
            <w:tcBorders>
              <w:top w:val="single" w:sz="4" w:space="0" w:color="auto"/>
              <w:left w:val="single" w:sz="4" w:space="0" w:color="auto"/>
              <w:bottom w:val="single" w:sz="4" w:space="0" w:color="auto"/>
              <w:right w:val="single" w:sz="4" w:space="0" w:color="auto"/>
            </w:tcBorders>
          </w:tcPr>
          <w:p w:rsidR="00AB580C" w:rsidRPr="00E27961" w:rsidRDefault="00AB580C" w:rsidP="00094B77">
            <w:pPr>
              <w:pStyle w:val="a3"/>
              <w:rPr>
                <w:rFonts w:ascii="Times New Roman" w:hAnsi="Times New Roman" w:cs="Times New Roman"/>
                <w:lang w:val="tt-RU"/>
              </w:rPr>
            </w:pPr>
            <w:r w:rsidRPr="00E27961">
              <w:rPr>
                <w:rFonts w:ascii="Times New Roman" w:hAnsi="Times New Roman" w:cs="Times New Roman"/>
                <w:lang w:val="be-BY"/>
              </w:rPr>
              <w:t>Кәрим Тинчуринны</w:t>
            </w:r>
            <w:r w:rsidRPr="00E27961">
              <w:rPr>
                <w:rFonts w:ascii="Times New Roman" w:hAnsi="Times New Roman" w:cs="Times New Roman"/>
                <w:lang w:val="tt-RU"/>
              </w:rPr>
              <w:t>ң</w:t>
            </w:r>
            <w:r w:rsidRPr="00E27961">
              <w:rPr>
                <w:rFonts w:ascii="Times New Roman" w:hAnsi="Times New Roman" w:cs="Times New Roman"/>
                <w:lang w:val="be-BY"/>
              </w:rPr>
              <w:t xml:space="preserve"> «Сүнгән йолдызлар» драмасы</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4</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14.01</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16.01</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21.01</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23.01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367ECE"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38-39</w:t>
            </w:r>
          </w:p>
        </w:tc>
        <w:tc>
          <w:tcPr>
            <w:tcW w:w="12333" w:type="dxa"/>
            <w:tcBorders>
              <w:top w:val="single" w:sz="4" w:space="0" w:color="auto"/>
              <w:left w:val="single" w:sz="4" w:space="0" w:color="auto"/>
              <w:bottom w:val="single" w:sz="4" w:space="0" w:color="auto"/>
              <w:right w:val="single" w:sz="4" w:space="0" w:color="auto"/>
            </w:tcBorders>
          </w:tcPr>
          <w:p w:rsidR="00AB580C" w:rsidRDefault="00AB580C" w:rsidP="00094B77">
            <w:pPr>
              <w:pStyle w:val="a3"/>
              <w:rPr>
                <w:rFonts w:ascii="Times New Roman" w:hAnsi="Times New Roman" w:cs="Times New Roman"/>
                <w:lang w:val="tt-RU"/>
              </w:rPr>
            </w:pPr>
            <w:r w:rsidRPr="00901EE1">
              <w:rPr>
                <w:rFonts w:ascii="Times New Roman" w:hAnsi="Times New Roman" w:cs="Times New Roman"/>
                <w:lang w:val="tt-RU"/>
              </w:rPr>
              <w:t>Сөйләм</w:t>
            </w:r>
            <w:r>
              <w:rPr>
                <w:rFonts w:ascii="Times New Roman" w:hAnsi="Times New Roman" w:cs="Times New Roman"/>
                <w:lang w:val="tt-RU"/>
              </w:rPr>
              <w:t xml:space="preserve">  </w:t>
            </w:r>
            <w:r w:rsidRPr="00901EE1">
              <w:rPr>
                <w:rFonts w:ascii="Times New Roman" w:hAnsi="Times New Roman" w:cs="Times New Roman"/>
                <w:lang w:val="tt-RU"/>
              </w:rPr>
              <w:t>үстерү</w:t>
            </w:r>
            <w:r>
              <w:rPr>
                <w:rFonts w:ascii="Times New Roman" w:hAnsi="Times New Roman" w:cs="Times New Roman"/>
                <w:lang w:val="tt-RU"/>
              </w:rPr>
              <w:t xml:space="preserve"> </w:t>
            </w:r>
            <w:r w:rsidRPr="00901EE1">
              <w:rPr>
                <w:rFonts w:ascii="Times New Roman" w:hAnsi="Times New Roman" w:cs="Times New Roman"/>
                <w:lang w:val="tt-RU"/>
              </w:rPr>
              <w:t xml:space="preserve"> Сочинение </w:t>
            </w:r>
            <w:r>
              <w:rPr>
                <w:rFonts w:ascii="Times New Roman" w:hAnsi="Times New Roman" w:cs="Times New Roman"/>
                <w:lang w:val="tt-RU"/>
              </w:rPr>
              <w:t>.</w:t>
            </w:r>
          </w:p>
          <w:p w:rsidR="00AB580C" w:rsidRPr="00F0706C" w:rsidRDefault="00AB580C" w:rsidP="00094B77">
            <w:pPr>
              <w:pStyle w:val="a3"/>
              <w:rPr>
                <w:rFonts w:ascii="Times New Roman" w:hAnsi="Times New Roman" w:cs="Times New Roman"/>
                <w:lang w:val="tt-RU"/>
              </w:rPr>
            </w:pPr>
            <w:r w:rsidRPr="00F0706C">
              <w:rPr>
                <w:rFonts w:ascii="Times New Roman" w:hAnsi="Times New Roman" w:cs="Times New Roman"/>
                <w:lang w:val="be-BY"/>
              </w:rPr>
              <w:t>Кәрим Тинчуринны</w:t>
            </w:r>
            <w:r w:rsidRPr="00F0706C">
              <w:rPr>
                <w:rFonts w:ascii="Times New Roman" w:hAnsi="Times New Roman" w:cs="Times New Roman"/>
                <w:lang w:val="tt-RU"/>
              </w:rPr>
              <w:t>ң</w:t>
            </w:r>
            <w:r w:rsidRPr="00F0706C">
              <w:rPr>
                <w:rFonts w:ascii="Times New Roman" w:hAnsi="Times New Roman" w:cs="Times New Roman"/>
                <w:lang w:val="be-BY"/>
              </w:rPr>
              <w:t xml:space="preserve"> «Сүнгән йолдызлар» драмасында төп образларның бирелеше</w:t>
            </w:r>
            <w:r w:rsidRPr="00F0706C">
              <w:rPr>
                <w:rFonts w:ascii="Times New Roman" w:hAnsi="Times New Roman" w:cs="Times New Roman"/>
                <w:lang w:val="tt-RU"/>
              </w:rPr>
              <w:t>.</w:t>
            </w:r>
          </w:p>
          <w:p w:rsidR="00AB580C" w:rsidRPr="00901EE1" w:rsidRDefault="00AB580C" w:rsidP="00094B77">
            <w:pPr>
              <w:pStyle w:val="a3"/>
              <w:rPr>
                <w:rFonts w:ascii="Times New Roman" w:hAnsi="Times New Roman" w:cs="Times New Roman"/>
                <w:lang w:val="tt-RU"/>
              </w:rPr>
            </w:pPr>
          </w:p>
          <w:p w:rsidR="00AB580C" w:rsidRPr="00901EE1"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28.01</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30.01</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F7055"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40-42</w:t>
            </w:r>
          </w:p>
        </w:tc>
        <w:tc>
          <w:tcPr>
            <w:tcW w:w="12333" w:type="dxa"/>
            <w:tcBorders>
              <w:top w:val="single" w:sz="4" w:space="0" w:color="auto"/>
              <w:left w:val="single" w:sz="4" w:space="0" w:color="auto"/>
              <w:bottom w:val="single" w:sz="4" w:space="0" w:color="auto"/>
              <w:right w:val="single" w:sz="4" w:space="0" w:color="auto"/>
            </w:tcBorders>
          </w:tcPr>
          <w:p w:rsidR="00AB580C" w:rsidRPr="002E2254" w:rsidRDefault="00AB580C" w:rsidP="00094B77">
            <w:pPr>
              <w:pStyle w:val="a3"/>
              <w:rPr>
                <w:rFonts w:ascii="Times New Roman" w:hAnsi="Times New Roman" w:cs="Times New Roman"/>
                <w:lang w:val="tt-RU"/>
              </w:rPr>
            </w:pPr>
            <w:r w:rsidRPr="002E2254">
              <w:rPr>
                <w:rFonts w:ascii="Times New Roman" w:hAnsi="Times New Roman" w:cs="Times New Roman"/>
                <w:lang w:val="tt-RU"/>
              </w:rPr>
              <w:t>Бөек Ватан сугышы чоры әдәбияты</w:t>
            </w:r>
          </w:p>
          <w:p w:rsidR="00AB580C" w:rsidRPr="00B31D6B" w:rsidRDefault="00AB580C" w:rsidP="00094B77">
            <w:pPr>
              <w:pStyle w:val="a3"/>
              <w:rPr>
                <w:rFonts w:ascii="Times New Roman" w:hAnsi="Times New Roman" w:cs="Times New Roman"/>
                <w:lang w:val="tt-RU"/>
              </w:rPr>
            </w:pPr>
            <w:r w:rsidRPr="00B31D6B">
              <w:rPr>
                <w:rFonts w:ascii="Times New Roman" w:hAnsi="Times New Roman" w:cs="Times New Roman"/>
                <w:lang w:val="tt-RU"/>
              </w:rPr>
              <w:t>Фатих Кәримнең «Сибәли дә сибәли», «Ант», «Ватаным өчен», «Теләк», «Сөйләр сүзләр бик күп алар», «Бездә яздыр», «Газиз әнкәй» шигырьләре.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3</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4.02</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6.02</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11.02</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43-46</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rPr>
            </w:pPr>
            <w:r w:rsidRPr="00F0706C">
              <w:rPr>
                <w:rFonts w:ascii="Times New Roman" w:hAnsi="Times New Roman" w:cs="Times New Roman"/>
                <w:lang w:val="be-BY"/>
              </w:rPr>
              <w:t>60-80 нче еллар әдәбияты.</w:t>
            </w:r>
            <w:r w:rsidRPr="00F0706C">
              <w:rPr>
                <w:rFonts w:ascii="Times New Roman" w:hAnsi="Times New Roman" w:cs="Times New Roman"/>
                <w:lang w:val="tt-RU"/>
              </w:rPr>
              <w:t xml:space="preserve"> Гомәр Бәшировның «Туган ягым – яшел бишек» автобиографик  повесте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4</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13.02</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18.02</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20.02</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lastRenderedPageBreak/>
              <w:t>25.02</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lastRenderedPageBreak/>
              <w:t>47-50</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rPr>
            </w:pPr>
            <w:r w:rsidRPr="00F0706C">
              <w:rPr>
                <w:rFonts w:ascii="Times New Roman" w:hAnsi="Times New Roman" w:cs="Times New Roman"/>
                <w:lang w:val="be-BY"/>
              </w:rPr>
              <w:t>Аяз Гыйләҗевнеӊ “Язгы кәрваннар” повесте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4</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27.02</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4.03</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6.03</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11.03</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367ECE"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51-52</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be-BY"/>
              </w:rPr>
            </w:pPr>
            <w:r>
              <w:rPr>
                <w:rFonts w:ascii="Times New Roman" w:hAnsi="Times New Roman" w:cs="Times New Roman"/>
                <w:b/>
                <w:lang w:val="be-BY"/>
              </w:rPr>
              <w:t>БСҮ.</w:t>
            </w:r>
            <w:r w:rsidRPr="00F0706C">
              <w:rPr>
                <w:rFonts w:ascii="Times New Roman" w:hAnsi="Times New Roman" w:cs="Times New Roman"/>
                <w:lang w:val="be-BY"/>
              </w:rPr>
              <w:t>“Кешеләргә изгелек кылып яшәү – үзе бәхет”.</w:t>
            </w:r>
          </w:p>
          <w:p w:rsidR="00AB580C" w:rsidRPr="00F0706C" w:rsidRDefault="00AB580C" w:rsidP="00094B77">
            <w:pPr>
              <w:pStyle w:val="a3"/>
              <w:rPr>
                <w:rFonts w:ascii="Times New Roman" w:hAnsi="Times New Roman" w:cs="Times New Roman"/>
                <w:lang w:val="be-BY"/>
              </w:rPr>
            </w:pPr>
            <w:r w:rsidRPr="00F0706C">
              <w:rPr>
                <w:rFonts w:ascii="Times New Roman" w:hAnsi="Times New Roman" w:cs="Times New Roman"/>
                <w:lang w:val="be-BY"/>
              </w:rPr>
              <w:t>Аяз Гыйләҗевнеӊ “Язгы кәрваннар” повестенда яшь кеше образларыныӊ бирелеше.</w:t>
            </w:r>
          </w:p>
          <w:p w:rsidR="00AB580C" w:rsidRPr="009942BD" w:rsidRDefault="00AB580C" w:rsidP="00094B77">
            <w:pPr>
              <w:pStyle w:val="a3"/>
              <w:rPr>
                <w:rFonts w:ascii="Times New Roman" w:hAnsi="Times New Roman" w:cs="Times New Roman"/>
                <w:lang w:val="be-BY"/>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13.03</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18.03</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53-55</w:t>
            </w:r>
          </w:p>
        </w:tc>
        <w:tc>
          <w:tcPr>
            <w:tcW w:w="12333" w:type="dxa"/>
            <w:tcBorders>
              <w:top w:val="single" w:sz="4" w:space="0" w:color="auto"/>
              <w:left w:val="single" w:sz="4" w:space="0" w:color="auto"/>
              <w:bottom w:val="single" w:sz="4" w:space="0" w:color="auto"/>
              <w:right w:val="single" w:sz="4" w:space="0" w:color="auto"/>
            </w:tcBorders>
          </w:tcPr>
          <w:p w:rsidR="00AB580C" w:rsidRPr="002E2254" w:rsidRDefault="00AB580C" w:rsidP="00094B77">
            <w:pPr>
              <w:pStyle w:val="a3"/>
              <w:rPr>
                <w:rFonts w:ascii="Times New Roman" w:hAnsi="Times New Roman" w:cs="Times New Roman"/>
                <w:lang w:val="tt-RU"/>
              </w:rPr>
            </w:pPr>
            <w:r w:rsidRPr="00F0706C">
              <w:rPr>
                <w:rFonts w:ascii="Times New Roman" w:hAnsi="Times New Roman" w:cs="Times New Roman"/>
                <w:lang w:val="be-BY"/>
              </w:rPr>
              <w:t>Миргазиян Юныс “Биектә калу”  (“Шәмдәлләрдә генә утлар яна”)  повесте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3</w:t>
            </w:r>
          </w:p>
        </w:tc>
        <w:tc>
          <w:tcPr>
            <w:tcW w:w="851" w:type="dxa"/>
            <w:tcBorders>
              <w:top w:val="single" w:sz="4" w:space="0" w:color="auto"/>
              <w:left w:val="single" w:sz="4" w:space="0" w:color="auto"/>
              <w:bottom w:val="single" w:sz="4" w:space="0" w:color="auto"/>
              <w:right w:val="single" w:sz="4" w:space="0" w:color="auto"/>
            </w:tcBorders>
          </w:tcPr>
          <w:p w:rsidR="00AB580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20.03</w:t>
            </w:r>
          </w:p>
          <w:p w:rsidR="00E27961"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1.04</w:t>
            </w:r>
          </w:p>
          <w:p w:rsidR="00E27961" w:rsidRPr="00F0706C" w:rsidRDefault="00E27961"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3.04</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56</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lang w:val="be-BY"/>
              </w:rPr>
            </w:pPr>
            <w:r w:rsidRPr="00F0706C">
              <w:rPr>
                <w:rFonts w:ascii="Times New Roman" w:hAnsi="Times New Roman" w:cs="Times New Roman"/>
                <w:lang w:val="be-BY"/>
              </w:rPr>
              <w:t xml:space="preserve">Сөйләм үстерү  Әдәби </w:t>
            </w:r>
            <w:r>
              <w:rPr>
                <w:rFonts w:ascii="Times New Roman" w:hAnsi="Times New Roman" w:cs="Times New Roman"/>
                <w:lang w:val="be-BY"/>
              </w:rPr>
              <w:t xml:space="preserve"> </w:t>
            </w:r>
            <w:r w:rsidRPr="00F0706C">
              <w:rPr>
                <w:rFonts w:ascii="Times New Roman" w:hAnsi="Times New Roman" w:cs="Times New Roman"/>
                <w:lang w:val="be-BY"/>
              </w:rPr>
              <w:t>әсәргә бәя</w:t>
            </w:r>
          </w:p>
          <w:p w:rsidR="00AB580C" w:rsidRPr="00F0706C" w:rsidRDefault="00AB580C" w:rsidP="00094B77">
            <w:pPr>
              <w:pStyle w:val="a3"/>
              <w:rPr>
                <w:rFonts w:ascii="Times New Roman" w:hAnsi="Times New Roman" w:cs="Times New Roman"/>
                <w:lang w:val="tt-RU"/>
              </w:rPr>
            </w:pP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1</w:t>
            </w: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8</w:t>
            </w:r>
            <w:r w:rsidR="00E27961">
              <w:rPr>
                <w:rFonts w:ascii="Times New Roman" w:eastAsia="Calibri" w:hAnsi="Times New Roman" w:cs="Times New Roman"/>
                <w:lang w:val="tt-RU" w:eastAsia="en-US"/>
              </w:rPr>
              <w:t>.04</w:t>
            </w:r>
          </w:p>
          <w:p w:rsidR="00BE3223" w:rsidRPr="00F0706C" w:rsidRDefault="00BE3223" w:rsidP="00094B77">
            <w:pPr>
              <w:pStyle w:val="a3"/>
              <w:rPr>
                <w:rFonts w:ascii="Times New Roman" w:eastAsia="Calibri" w:hAnsi="Times New Roman" w:cs="Times New Roman"/>
                <w:lang w:val="tt-RU" w:eastAsia="en-US"/>
              </w:rPr>
            </w:pP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57-58</w:t>
            </w:r>
          </w:p>
        </w:tc>
        <w:tc>
          <w:tcPr>
            <w:tcW w:w="12333" w:type="dxa"/>
            <w:tcBorders>
              <w:top w:val="single" w:sz="4" w:space="0" w:color="auto"/>
              <w:left w:val="single" w:sz="4" w:space="0" w:color="auto"/>
              <w:bottom w:val="single" w:sz="4" w:space="0" w:color="auto"/>
              <w:right w:val="single" w:sz="4" w:space="0" w:color="auto"/>
            </w:tcBorders>
          </w:tcPr>
          <w:p w:rsidR="00AB580C" w:rsidRPr="002E2254" w:rsidRDefault="00AB580C" w:rsidP="00094B77">
            <w:pPr>
              <w:pStyle w:val="a3"/>
              <w:rPr>
                <w:rFonts w:ascii="Times New Roman" w:hAnsi="Times New Roman" w:cs="Times New Roman"/>
                <w:lang w:val="tt-RU"/>
              </w:rPr>
            </w:pPr>
            <w:r w:rsidRPr="00F0706C">
              <w:rPr>
                <w:rFonts w:ascii="Times New Roman" w:hAnsi="Times New Roman" w:cs="Times New Roman"/>
                <w:lang w:val="be-BY"/>
              </w:rPr>
              <w:t>Равил Фәйзуллинның «Җаныңның ваклыгын сылтама заманга…», «Аккошлар», «Мин сиңа йомшак таң җиле…»“Вакыт”, “Якты моң”,  һәм кыска шигырьләре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10.04</w:t>
            </w:r>
          </w:p>
          <w:p w:rsidR="00BE3223" w:rsidRPr="00F0706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15.04</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F7055"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59-62</w:t>
            </w:r>
          </w:p>
        </w:tc>
        <w:tc>
          <w:tcPr>
            <w:tcW w:w="12333" w:type="dxa"/>
            <w:tcBorders>
              <w:top w:val="single" w:sz="4" w:space="0" w:color="auto"/>
              <w:left w:val="single" w:sz="4" w:space="0" w:color="auto"/>
              <w:bottom w:val="single" w:sz="4" w:space="0" w:color="auto"/>
              <w:right w:val="single" w:sz="4" w:space="0" w:color="auto"/>
            </w:tcBorders>
          </w:tcPr>
          <w:p w:rsidR="00AB580C" w:rsidRPr="002E2254" w:rsidRDefault="00AB580C" w:rsidP="00094B77">
            <w:pPr>
              <w:pStyle w:val="a3"/>
              <w:rPr>
                <w:rFonts w:ascii="Times New Roman" w:hAnsi="Times New Roman" w:cs="Times New Roman"/>
                <w:lang w:val="tt-RU"/>
              </w:rPr>
            </w:pPr>
            <w:r w:rsidRPr="00F0706C">
              <w:rPr>
                <w:rFonts w:ascii="Times New Roman" w:hAnsi="Times New Roman" w:cs="Times New Roman"/>
                <w:lang w:val="tt-RU"/>
              </w:rPr>
              <w:t>Туфан Миңнуллинның «Әлдермештән Әлмәндәр»  моңсу комедиясе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4</w:t>
            </w: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17.04</w:t>
            </w:r>
          </w:p>
          <w:p w:rsidR="00BE3223"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22.04</w:t>
            </w:r>
          </w:p>
          <w:p w:rsidR="00BE3223"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24.04</w:t>
            </w:r>
          </w:p>
          <w:p w:rsidR="00BE3223" w:rsidRPr="00F0706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29.04</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63-65</w:t>
            </w:r>
          </w:p>
        </w:tc>
        <w:tc>
          <w:tcPr>
            <w:tcW w:w="12333"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hAnsi="Times New Roman" w:cs="Times New Roman"/>
              </w:rPr>
            </w:pPr>
            <w:r w:rsidRPr="00F0706C">
              <w:rPr>
                <w:rFonts w:ascii="Times New Roman" w:hAnsi="Times New Roman" w:cs="Times New Roman"/>
                <w:lang w:val="tt-RU"/>
              </w:rPr>
              <w:t>Фәнис Яруллинның «Җилкәннәр җилдә сынала» повесте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3</w:t>
            </w: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6.05</w:t>
            </w:r>
          </w:p>
          <w:p w:rsidR="00BE3223"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8.05</w:t>
            </w:r>
          </w:p>
          <w:p w:rsidR="00BE3223" w:rsidRPr="00F0706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13.05</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66-67</w:t>
            </w:r>
          </w:p>
        </w:tc>
        <w:tc>
          <w:tcPr>
            <w:tcW w:w="12333" w:type="dxa"/>
            <w:tcBorders>
              <w:top w:val="single" w:sz="4" w:space="0" w:color="auto"/>
              <w:left w:val="single" w:sz="4" w:space="0" w:color="auto"/>
              <w:bottom w:val="single" w:sz="4" w:space="0" w:color="auto"/>
              <w:right w:val="single" w:sz="4" w:space="0" w:color="auto"/>
            </w:tcBorders>
          </w:tcPr>
          <w:p w:rsidR="00AB580C" w:rsidRPr="002E2254" w:rsidRDefault="00AB580C" w:rsidP="00094B77">
            <w:pPr>
              <w:pStyle w:val="a3"/>
              <w:rPr>
                <w:rFonts w:ascii="Times New Roman" w:hAnsi="Times New Roman" w:cs="Times New Roman"/>
                <w:lang w:val="tt-RU"/>
              </w:rPr>
            </w:pPr>
            <w:r w:rsidRPr="00F0706C">
              <w:rPr>
                <w:rFonts w:ascii="Times New Roman" w:hAnsi="Times New Roman" w:cs="Times New Roman"/>
                <w:lang w:val="be-BY"/>
              </w:rPr>
              <w:t>Мөдәррис Әгъләмовның «Каеннар булсаң иде», «Учак урыннары» шигырьләре</w:t>
            </w:r>
          </w:p>
        </w:tc>
        <w:tc>
          <w:tcPr>
            <w:tcW w:w="850"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sidRPr="00F0706C">
              <w:rPr>
                <w:rFonts w:ascii="Times New Roman" w:eastAsia="Calibri" w:hAnsi="Times New Roman" w:cs="Times New Roman"/>
                <w:lang w:val="tt-RU" w:eastAsia="en-US"/>
              </w:rPr>
              <w:t>2</w:t>
            </w: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18.05</w:t>
            </w:r>
          </w:p>
          <w:p w:rsidR="00BE3223" w:rsidRPr="00F0706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20.05</w:t>
            </w: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r w:rsidR="00AB580C" w:rsidRPr="00F0706C" w:rsidTr="00094B77">
        <w:trPr>
          <w:trHeight w:val="679"/>
        </w:trPr>
        <w:tc>
          <w:tcPr>
            <w:tcW w:w="709"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68-70</w:t>
            </w:r>
          </w:p>
        </w:tc>
        <w:tc>
          <w:tcPr>
            <w:tcW w:w="12333" w:type="dxa"/>
            <w:tcBorders>
              <w:top w:val="single" w:sz="4" w:space="0" w:color="auto"/>
              <w:left w:val="single" w:sz="4" w:space="0" w:color="auto"/>
              <w:bottom w:val="single" w:sz="4" w:space="0" w:color="auto"/>
              <w:right w:val="single" w:sz="4" w:space="0" w:color="auto"/>
            </w:tcBorders>
          </w:tcPr>
          <w:p w:rsidR="00AB580C" w:rsidRDefault="00AB580C" w:rsidP="00094B77">
            <w:pPr>
              <w:pStyle w:val="a3"/>
              <w:rPr>
                <w:rFonts w:ascii="Times New Roman" w:hAnsi="Times New Roman" w:cs="Times New Roman"/>
                <w:lang w:val="be-BY"/>
              </w:rPr>
            </w:pPr>
            <w:r w:rsidRPr="00F0706C">
              <w:rPr>
                <w:rFonts w:ascii="Times New Roman" w:hAnsi="Times New Roman" w:cs="Times New Roman"/>
                <w:lang w:val="be-BY"/>
              </w:rPr>
              <w:t>Йомгаклау дәресе</w:t>
            </w:r>
          </w:p>
          <w:p w:rsidR="00AB580C" w:rsidRPr="00F0706C" w:rsidRDefault="00AB580C" w:rsidP="00094B77">
            <w:pPr>
              <w:pStyle w:val="a3"/>
              <w:rPr>
                <w:rFonts w:ascii="Times New Roman" w:hAnsi="Times New Roman" w:cs="Times New Roman"/>
                <w:lang w:val="tt-RU"/>
              </w:rPr>
            </w:pPr>
            <w:r>
              <w:rPr>
                <w:rFonts w:ascii="Times New Roman" w:hAnsi="Times New Roman" w:cs="Times New Roman"/>
                <w:lang w:val="be-BY"/>
              </w:rPr>
              <w:t>Резерв дәрес</w:t>
            </w:r>
          </w:p>
        </w:tc>
        <w:tc>
          <w:tcPr>
            <w:tcW w:w="850"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3</w:t>
            </w:r>
          </w:p>
          <w:p w:rsidR="00AB580C" w:rsidRPr="00F0706C" w:rsidRDefault="00AB580C" w:rsidP="00094B77">
            <w:pPr>
              <w:pStyle w:val="a3"/>
              <w:rPr>
                <w:rFonts w:ascii="Times New Roman" w:eastAsia="Calibri" w:hAnsi="Times New Roman" w:cs="Times New Roman"/>
                <w:lang w:val="tt-RU" w:eastAsia="en-US"/>
              </w:rPr>
            </w:pPr>
          </w:p>
        </w:tc>
        <w:tc>
          <w:tcPr>
            <w:tcW w:w="851" w:type="dxa"/>
            <w:tcBorders>
              <w:top w:val="single" w:sz="4" w:space="0" w:color="auto"/>
              <w:left w:val="single" w:sz="4" w:space="0" w:color="auto"/>
              <w:bottom w:val="single" w:sz="4" w:space="0" w:color="auto"/>
              <w:right w:val="single" w:sz="4" w:space="0" w:color="auto"/>
            </w:tcBorders>
          </w:tcPr>
          <w:p w:rsidR="00AB580C"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25.05</w:t>
            </w:r>
          </w:p>
          <w:p w:rsidR="00BE3223" w:rsidRDefault="00BE3223" w:rsidP="00094B77">
            <w:pPr>
              <w:pStyle w:val="a3"/>
              <w:rPr>
                <w:rFonts w:ascii="Times New Roman" w:eastAsia="Calibri" w:hAnsi="Times New Roman" w:cs="Times New Roman"/>
                <w:lang w:val="tt-RU" w:eastAsia="en-US"/>
              </w:rPr>
            </w:pPr>
            <w:r>
              <w:rPr>
                <w:rFonts w:ascii="Times New Roman" w:eastAsia="Calibri" w:hAnsi="Times New Roman" w:cs="Times New Roman"/>
                <w:lang w:val="tt-RU" w:eastAsia="en-US"/>
              </w:rPr>
              <w:t>27.05</w:t>
            </w:r>
          </w:p>
          <w:p w:rsidR="00BE3223" w:rsidRPr="00F0706C" w:rsidRDefault="00BE3223" w:rsidP="00094B77">
            <w:pPr>
              <w:pStyle w:val="a3"/>
              <w:rPr>
                <w:rFonts w:ascii="Times New Roman" w:eastAsia="Calibri" w:hAnsi="Times New Roman" w:cs="Times New Roman"/>
                <w:lang w:val="tt-RU" w:eastAsia="en-US"/>
              </w:rPr>
            </w:pPr>
          </w:p>
        </w:tc>
        <w:tc>
          <w:tcPr>
            <w:tcW w:w="894" w:type="dxa"/>
            <w:tcBorders>
              <w:top w:val="single" w:sz="4" w:space="0" w:color="auto"/>
              <w:left w:val="single" w:sz="4" w:space="0" w:color="auto"/>
              <w:bottom w:val="single" w:sz="4" w:space="0" w:color="auto"/>
              <w:right w:val="single" w:sz="4" w:space="0" w:color="auto"/>
            </w:tcBorders>
          </w:tcPr>
          <w:p w:rsidR="00AB580C" w:rsidRPr="00F0706C" w:rsidRDefault="00AB580C" w:rsidP="00094B77">
            <w:pPr>
              <w:pStyle w:val="a3"/>
              <w:rPr>
                <w:rFonts w:ascii="Times New Roman" w:eastAsia="Calibri" w:hAnsi="Times New Roman" w:cs="Times New Roman"/>
                <w:lang w:val="tt-RU" w:eastAsia="en-US"/>
              </w:rPr>
            </w:pPr>
          </w:p>
        </w:tc>
      </w:tr>
    </w:tbl>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jc w:val="center"/>
        <w:rPr>
          <w:b/>
          <w:lang w:val="tt-RU"/>
        </w:rPr>
        <w:sectPr w:rsidR="00AB580C" w:rsidSect="00A0790F">
          <w:pgSz w:w="16838" w:h="11906" w:orient="landscape"/>
          <w:pgMar w:top="567" w:right="851" w:bottom="851" w:left="1134" w:header="709" w:footer="709" w:gutter="0"/>
          <w:cols w:space="708"/>
          <w:docGrid w:linePitch="360"/>
        </w:sectPr>
      </w:pPr>
    </w:p>
    <w:p w:rsidR="00AB580C" w:rsidRDefault="00AB580C" w:rsidP="00AB580C">
      <w:pPr>
        <w:pStyle w:val="a3"/>
        <w:rPr>
          <w:rFonts w:ascii="Times New Roman" w:hAnsi="Times New Roman" w:cs="Times New Roman"/>
          <w:lang w:val="tt-RU"/>
        </w:rPr>
        <w:sectPr w:rsidR="00AB580C" w:rsidSect="00E607D8">
          <w:pgSz w:w="11906" w:h="16838"/>
          <w:pgMar w:top="1701" w:right="851" w:bottom="1134" w:left="1418" w:header="709" w:footer="709" w:gutter="0"/>
          <w:cols w:space="708"/>
          <w:docGrid w:linePitch="360"/>
        </w:sect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rPr>
          <w:rFonts w:ascii="Times New Roman" w:hAnsi="Times New Roman" w:cs="Times New Roman"/>
          <w:lang w:val="tt-RU"/>
        </w:rPr>
      </w:pPr>
    </w:p>
    <w:p w:rsidR="00AB580C" w:rsidRDefault="00AB580C" w:rsidP="00AB580C">
      <w:pPr>
        <w:pStyle w:val="a3"/>
        <w:jc w:val="center"/>
        <w:rPr>
          <w:rFonts w:ascii="Times New Roman" w:hAnsi="Times New Roman" w:cs="Times New Roman"/>
          <w:lang w:val="tt-RU"/>
        </w:rPr>
        <w:sectPr w:rsidR="00AB580C" w:rsidSect="005237AA">
          <w:pgSz w:w="16838" w:h="11906" w:orient="landscape"/>
          <w:pgMar w:top="1701" w:right="851" w:bottom="851" w:left="1134" w:header="709" w:footer="709" w:gutter="0"/>
          <w:cols w:space="708"/>
          <w:docGrid w:linePitch="360"/>
        </w:sectPr>
      </w:pPr>
    </w:p>
    <w:p w:rsidR="00AB580C" w:rsidRDefault="00AB580C" w:rsidP="00AB580C">
      <w:pPr>
        <w:pStyle w:val="a3"/>
        <w:jc w:val="right"/>
        <w:rPr>
          <w:rFonts w:ascii="Times New Roman" w:hAnsi="Times New Roman" w:cs="Times New Roman"/>
          <w:lang w:val="tt-RU"/>
        </w:rPr>
        <w:sectPr w:rsidR="00AB580C" w:rsidSect="008D3CC0">
          <w:pgSz w:w="11906" w:h="16838"/>
          <w:pgMar w:top="1701" w:right="851" w:bottom="1134" w:left="1134" w:header="709" w:footer="709" w:gutter="0"/>
          <w:cols w:space="708"/>
          <w:docGrid w:linePitch="360"/>
        </w:sectPr>
      </w:pPr>
    </w:p>
    <w:p w:rsidR="00AB580C" w:rsidRPr="00F0706C" w:rsidRDefault="00AB580C" w:rsidP="00AB580C">
      <w:pPr>
        <w:pStyle w:val="a3"/>
        <w:rPr>
          <w:rFonts w:ascii="Times New Roman" w:hAnsi="Times New Roman" w:cs="Times New Roman"/>
          <w:lang w:val="tt-RU"/>
        </w:rPr>
      </w:pPr>
    </w:p>
    <w:p w:rsidR="00AB64B2" w:rsidRDefault="00AB64B2"/>
    <w:sectPr w:rsidR="00AB64B2" w:rsidSect="003D4E1C">
      <w:pgSz w:w="16838" w:h="11906" w:orient="landscape"/>
      <w:pgMar w:top="1418" w:right="851" w:bottom="85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defaultTabStop w:val="708"/>
  <w:characterSpacingControl w:val="doNotCompress"/>
  <w:compat/>
  <w:rsids>
    <w:rsidRoot w:val="0021628C"/>
    <w:rsid w:val="000E1E78"/>
    <w:rsid w:val="00143B55"/>
    <w:rsid w:val="001535A9"/>
    <w:rsid w:val="001C0355"/>
    <w:rsid w:val="0021628C"/>
    <w:rsid w:val="004749A9"/>
    <w:rsid w:val="005F398F"/>
    <w:rsid w:val="00AB580C"/>
    <w:rsid w:val="00AB64B2"/>
    <w:rsid w:val="00AE08CB"/>
    <w:rsid w:val="00BE3223"/>
    <w:rsid w:val="00CC1A89"/>
    <w:rsid w:val="00E27961"/>
    <w:rsid w:val="00F6261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580C"/>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B580C"/>
    <w:pPr>
      <w:spacing w:after="0" w:line="240" w:lineRule="auto"/>
    </w:pPr>
    <w:rPr>
      <w:rFonts w:eastAsiaTheme="minorEastAsia"/>
      <w:lang w:eastAsia="ru-RU"/>
    </w:rPr>
  </w:style>
  <w:style w:type="paragraph" w:styleId="a4">
    <w:name w:val="Balloon Text"/>
    <w:basedOn w:val="a"/>
    <w:link w:val="a5"/>
    <w:uiPriority w:val="99"/>
    <w:semiHidden/>
    <w:unhideWhenUsed/>
    <w:rsid w:val="001C035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C0355"/>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580C"/>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B580C"/>
    <w:pPr>
      <w:spacing w:after="0" w:line="240" w:lineRule="auto"/>
    </w:pPr>
    <w:rPr>
      <w:rFonts w:eastAsiaTheme="minorEastAsia"/>
      <w:lang w:eastAsia="ru-RU"/>
    </w:rPr>
  </w:style>
  <w:style w:type="paragraph" w:styleId="a4">
    <w:name w:val="Balloon Text"/>
    <w:basedOn w:val="a"/>
    <w:link w:val="a5"/>
    <w:uiPriority w:val="99"/>
    <w:semiHidden/>
    <w:unhideWhenUsed/>
    <w:rsid w:val="001C035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C0355"/>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microsoft.com/office/2007/relationships/stylesWithEffects" Target="stylesWithEffect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TotalTime>
  <Pages>1</Pages>
  <Words>2692</Words>
  <Characters>15350</Characters>
  <Application>Microsoft Office Word</Application>
  <DocSecurity>0</DocSecurity>
  <Lines>127</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Chip</dc:creator>
  <cp:keywords/>
  <dc:description/>
  <cp:lastModifiedBy>Алсу</cp:lastModifiedBy>
  <cp:revision>13</cp:revision>
  <dcterms:created xsi:type="dcterms:W3CDTF">2019-04-15T08:48:00Z</dcterms:created>
  <dcterms:modified xsi:type="dcterms:W3CDTF">2019-04-24T16:19:00Z</dcterms:modified>
</cp:coreProperties>
</file>